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4E6EA8C" w14:textId="1F164A73" w:rsidR="00DE7173" w:rsidRPr="0090498B" w:rsidRDefault="00DE7173" w:rsidP="00DE7173">
      <w:pPr>
        <w:tabs>
          <w:tab w:val="right" w:pos="8931"/>
        </w:tabs>
        <w:spacing w:after="0"/>
        <w:ind w:rightChars="48" w:right="96"/>
        <w:rPr>
          <w:rFonts w:ascii="Arial" w:hAnsi="Arial"/>
          <w:b/>
          <w:noProof/>
          <w:sz w:val="24"/>
        </w:rPr>
      </w:pPr>
      <w:bookmarkStart w:id="0" w:name="OLE_LINK283"/>
      <w:r>
        <w:rPr>
          <w:rFonts w:ascii="Arial" w:hAnsi="Arial"/>
          <w:b/>
          <w:noProof/>
          <w:sz w:val="24"/>
        </w:rPr>
        <w:t>3GPP TSG</w:t>
      </w:r>
      <w:r w:rsidR="00CC3498">
        <w:rPr>
          <w:rFonts w:ascii="Arial" w:hAnsi="Arial"/>
          <w:b/>
          <w:noProof/>
          <w:sz w:val="24"/>
        </w:rPr>
        <w:t>-RAN WG2 Meeting #120</w:t>
      </w:r>
      <w:r w:rsidR="00CC3498">
        <w:rPr>
          <w:rFonts w:ascii="Arial" w:hAnsi="Arial"/>
          <w:b/>
          <w:noProof/>
          <w:sz w:val="24"/>
        </w:rPr>
        <w:tab/>
        <w:t>R2-2212600</w:t>
      </w:r>
    </w:p>
    <w:bookmarkEnd w:id="0"/>
    <w:p w14:paraId="79C0C4B6" w14:textId="77777777" w:rsidR="00DE7173" w:rsidRDefault="00DE7173" w:rsidP="00DE7173">
      <w:pPr>
        <w:tabs>
          <w:tab w:val="right" w:pos="8931"/>
        </w:tabs>
        <w:spacing w:after="0"/>
        <w:ind w:rightChars="48" w:right="96"/>
        <w:rPr>
          <w:rFonts w:ascii="Arial" w:hAnsi="Arial"/>
          <w:b/>
          <w:noProof/>
          <w:sz w:val="24"/>
        </w:rPr>
      </w:pPr>
      <w:r w:rsidRPr="000235B9">
        <w:rPr>
          <w:rFonts w:ascii="Arial" w:hAnsi="Arial"/>
          <w:b/>
          <w:noProof/>
          <w:sz w:val="24"/>
        </w:rPr>
        <w:t>Toulouse, France</w:t>
      </w:r>
      <w:r w:rsidRPr="0090498B">
        <w:rPr>
          <w:rFonts w:ascii="Arial" w:hAnsi="Arial"/>
          <w:b/>
          <w:noProof/>
          <w:sz w:val="24"/>
        </w:rPr>
        <w:t xml:space="preserve">, </w:t>
      </w:r>
      <w:r>
        <w:rPr>
          <w:rFonts w:ascii="Arial" w:hAnsi="Arial"/>
          <w:b/>
          <w:noProof/>
          <w:sz w:val="24"/>
        </w:rPr>
        <w:t>14th – 18th November</w:t>
      </w:r>
      <w:r w:rsidRPr="0090498B">
        <w:rPr>
          <w:rFonts w:ascii="Arial" w:hAnsi="Arial"/>
          <w:b/>
          <w:noProof/>
          <w:sz w:val="24"/>
        </w:rPr>
        <w:t>, 2022</w:t>
      </w:r>
    </w:p>
    <w:p w14:paraId="734781BC" w14:textId="77777777" w:rsidR="00082509" w:rsidRDefault="00082509" w:rsidP="00B4542E">
      <w:pPr>
        <w:pStyle w:val="CRCoverPage"/>
        <w:ind w:left="1980" w:hanging="1980"/>
        <w:rPr>
          <w:rFonts w:cs="Arial"/>
          <w:b/>
          <w:bCs/>
          <w:sz w:val="24"/>
          <w:lang w:val="en-US"/>
        </w:rPr>
      </w:pPr>
    </w:p>
    <w:p w14:paraId="194900CF" w14:textId="77777777" w:rsidR="00B4542E" w:rsidRPr="004B33DE" w:rsidRDefault="00406D34" w:rsidP="00B4542E">
      <w:pPr>
        <w:pStyle w:val="CRCoverPage"/>
        <w:ind w:left="1980" w:hanging="1980"/>
        <w:rPr>
          <w:rFonts w:cs="Arial"/>
          <w:b/>
          <w:bCs/>
          <w:sz w:val="24"/>
        </w:rPr>
      </w:pPr>
      <w:r w:rsidRPr="00A54F26">
        <w:rPr>
          <w:rFonts w:cs="Arial"/>
          <w:b/>
          <w:bCs/>
          <w:sz w:val="24"/>
        </w:rPr>
        <w:t>Agenda item:</w:t>
      </w:r>
      <w:r w:rsidRPr="00A54F26">
        <w:rPr>
          <w:rFonts w:cs="Arial"/>
          <w:b/>
          <w:bCs/>
          <w:sz w:val="24"/>
        </w:rPr>
        <w:tab/>
      </w:r>
      <w:r w:rsidR="008B6F69">
        <w:rPr>
          <w:rFonts w:cs="Arial"/>
          <w:b/>
          <w:bCs/>
          <w:sz w:val="24"/>
        </w:rPr>
        <w:t>8</w:t>
      </w:r>
      <w:r w:rsidR="00082509">
        <w:rPr>
          <w:rFonts w:eastAsia="Times New Roman" w:cs="Arial"/>
          <w:b/>
          <w:bCs/>
          <w:sz w:val="24"/>
        </w:rPr>
        <w:t>.</w:t>
      </w:r>
      <w:r w:rsidR="008B6F69">
        <w:rPr>
          <w:rFonts w:eastAsia="Times New Roman" w:cs="Arial"/>
          <w:b/>
          <w:bCs/>
          <w:sz w:val="24"/>
        </w:rPr>
        <w:t>4</w:t>
      </w:r>
      <w:r w:rsidR="00082509">
        <w:rPr>
          <w:rFonts w:eastAsia="Times New Roman" w:cs="Arial"/>
          <w:b/>
          <w:bCs/>
          <w:sz w:val="24"/>
        </w:rPr>
        <w:t>.</w:t>
      </w:r>
      <w:r w:rsidR="008B6F69">
        <w:rPr>
          <w:rFonts w:eastAsia="Times New Roman" w:cs="Arial"/>
          <w:b/>
          <w:bCs/>
          <w:sz w:val="24"/>
        </w:rPr>
        <w:t>2</w:t>
      </w:r>
      <w:r w:rsidR="00082509">
        <w:rPr>
          <w:rFonts w:eastAsia="Times New Roman" w:cs="Arial"/>
          <w:b/>
          <w:bCs/>
          <w:sz w:val="24"/>
        </w:rPr>
        <w:t>.</w:t>
      </w:r>
      <w:r w:rsidR="00B46E43">
        <w:rPr>
          <w:rFonts w:eastAsia="Times New Roman" w:cs="Arial"/>
          <w:b/>
          <w:bCs/>
          <w:sz w:val="24"/>
        </w:rPr>
        <w:t>3</w:t>
      </w:r>
    </w:p>
    <w:p w14:paraId="20B0D440" w14:textId="77777777" w:rsidR="00B4542E" w:rsidRPr="004B33DE" w:rsidRDefault="00BC01DC" w:rsidP="00B4542E">
      <w:pPr>
        <w:tabs>
          <w:tab w:val="left" w:pos="1985"/>
        </w:tabs>
        <w:ind w:left="1985" w:hanging="1985"/>
        <w:rPr>
          <w:rFonts w:ascii="Arial" w:hAnsi="Arial" w:cs="Arial"/>
          <w:b/>
          <w:bCs/>
          <w:sz w:val="24"/>
        </w:rPr>
      </w:pPr>
      <w:r w:rsidRPr="004B33DE">
        <w:rPr>
          <w:rFonts w:ascii="Arial" w:hAnsi="Arial" w:cs="Arial"/>
          <w:b/>
          <w:bCs/>
          <w:sz w:val="24"/>
        </w:rPr>
        <w:t>Source:</w:t>
      </w:r>
      <w:r w:rsidRPr="004B33DE">
        <w:rPr>
          <w:rFonts w:ascii="Arial" w:hAnsi="Arial" w:cs="Arial"/>
          <w:b/>
          <w:bCs/>
          <w:sz w:val="24"/>
        </w:rPr>
        <w:tab/>
        <w:t>Samsung</w:t>
      </w:r>
      <w:r w:rsidR="005242B7" w:rsidRPr="004B33DE">
        <w:rPr>
          <w:rFonts w:ascii="Arial" w:hAnsi="Arial" w:cs="Arial"/>
          <w:b/>
          <w:bCs/>
          <w:sz w:val="24"/>
        </w:rPr>
        <w:tab/>
      </w:r>
    </w:p>
    <w:p w14:paraId="3ACB66EE" w14:textId="77777777" w:rsidR="00B4542E" w:rsidRPr="00DE7173" w:rsidRDefault="00B4542E" w:rsidP="006C0F92">
      <w:pPr>
        <w:ind w:left="1985" w:hanging="1985"/>
        <w:rPr>
          <w:rFonts w:ascii="Arial" w:eastAsia="Yu Mincho" w:hAnsi="Arial" w:cs="Arial"/>
          <w:b/>
          <w:bCs/>
          <w:sz w:val="24"/>
        </w:rPr>
      </w:pPr>
      <w:r w:rsidRPr="004B33DE">
        <w:rPr>
          <w:rFonts w:ascii="Arial" w:hAnsi="Arial" w:cs="Arial"/>
          <w:b/>
          <w:bCs/>
          <w:sz w:val="24"/>
        </w:rPr>
        <w:t>Title:</w:t>
      </w:r>
      <w:r w:rsidRPr="004B33DE">
        <w:rPr>
          <w:rFonts w:ascii="Arial" w:hAnsi="Arial" w:cs="Arial"/>
          <w:b/>
          <w:bCs/>
          <w:sz w:val="24"/>
        </w:rPr>
        <w:tab/>
      </w:r>
      <w:r w:rsidR="00DE7173">
        <w:rPr>
          <w:rFonts w:ascii="Arial" w:hAnsi="Arial" w:cs="Arial"/>
          <w:b/>
          <w:bCs/>
          <w:sz w:val="24"/>
        </w:rPr>
        <w:t xml:space="preserve">Considerations on the </w:t>
      </w:r>
      <w:r w:rsidR="00DE7173">
        <w:rPr>
          <w:rFonts w:ascii="Arial" w:hAnsi="Arial" w:cs="Arial" w:hint="eastAsia"/>
          <w:b/>
          <w:bCs/>
          <w:sz w:val="24"/>
          <w:lang w:eastAsia="ko-KR"/>
        </w:rPr>
        <w:t>Cell Switch for</w:t>
      </w:r>
      <w:r w:rsidR="00DE7173">
        <w:rPr>
          <w:rFonts w:ascii="Arial" w:hAnsi="Arial" w:cs="Arial"/>
          <w:b/>
          <w:bCs/>
          <w:sz w:val="24"/>
          <w:lang w:eastAsia="ko-KR"/>
        </w:rPr>
        <w:t xml:space="preserve"> LTM</w:t>
      </w:r>
    </w:p>
    <w:p w14:paraId="28387D79" w14:textId="77777777" w:rsidR="00B4542E" w:rsidRPr="001F19C0" w:rsidRDefault="00B4542E" w:rsidP="00B4542E">
      <w:pPr>
        <w:ind w:left="1980" w:hanging="1980"/>
        <w:rPr>
          <w:rFonts w:ascii="Arial" w:hAnsi="Arial" w:cs="Arial"/>
          <w:b/>
          <w:bCs/>
          <w:sz w:val="24"/>
        </w:rPr>
      </w:pPr>
      <w:r w:rsidRPr="004B33DE">
        <w:rPr>
          <w:rFonts w:ascii="Arial" w:hAnsi="Arial" w:cs="Arial"/>
          <w:b/>
          <w:bCs/>
          <w:sz w:val="24"/>
        </w:rPr>
        <w:t>Document for:</w:t>
      </w:r>
      <w:r w:rsidRPr="004B33DE">
        <w:rPr>
          <w:rFonts w:ascii="Arial" w:hAnsi="Arial" w:cs="Arial"/>
          <w:b/>
          <w:bCs/>
          <w:sz w:val="24"/>
        </w:rPr>
        <w:tab/>
      </w:r>
      <w:r w:rsidR="00406E99" w:rsidRPr="004B33DE">
        <w:rPr>
          <w:rFonts w:ascii="Arial" w:hAnsi="Arial" w:cs="Arial"/>
          <w:b/>
          <w:bCs/>
          <w:sz w:val="24"/>
        </w:rPr>
        <w:t>Discussion &amp; Decision</w:t>
      </w:r>
    </w:p>
    <w:p w14:paraId="1A32499A" w14:textId="77777777" w:rsidR="00B4542E" w:rsidRDefault="00B4542E" w:rsidP="001A0BAE">
      <w:pPr>
        <w:pStyle w:val="Heading1"/>
      </w:pPr>
      <w:r w:rsidRPr="004B33DE">
        <w:t>Introduction</w:t>
      </w:r>
    </w:p>
    <w:p w14:paraId="163E46BB" w14:textId="77777777" w:rsidR="00AE1438" w:rsidRDefault="00DE7173" w:rsidP="00A44120">
      <w:pPr>
        <w:adjustRightInd w:val="0"/>
        <w:textAlignment w:val="baseline"/>
        <w:rPr>
          <w:rFonts w:ascii="Times" w:eastAsia="바탕" w:hAnsi="Times" w:cs="Times"/>
          <w:lang w:val="en-GB" w:eastAsia="en-US"/>
        </w:rPr>
      </w:pPr>
      <w:r>
        <w:rPr>
          <w:rFonts w:ascii="Times" w:eastAsia="바탕" w:hAnsi="Times" w:cs="Times"/>
          <w:lang w:val="en-GB" w:eastAsia="en-US"/>
        </w:rPr>
        <w:t>In RAN2#119bis-e meeting, RAN2 made following agreements on the Dynamic Switch for LTM</w:t>
      </w:r>
      <w:r w:rsidR="00D1516A">
        <w:rPr>
          <w:rFonts w:ascii="Times" w:eastAsia="바탕" w:hAnsi="Times" w:cs="Times"/>
          <w:lang w:val="en-GB" w:eastAsia="en-US"/>
        </w:rPr>
        <w:t xml:space="preserve"> [1]</w:t>
      </w:r>
      <w:r>
        <w:rPr>
          <w:rFonts w:ascii="Times" w:eastAsia="바탕" w:hAnsi="Times" w:cs="Times"/>
          <w:lang w:val="en-GB" w:eastAsia="en-US"/>
        </w:rPr>
        <w:t>.</w:t>
      </w:r>
    </w:p>
    <w:tbl>
      <w:tblPr>
        <w:tblStyle w:val="TableGrid"/>
        <w:tblW w:w="0" w:type="auto"/>
        <w:tblLook w:val="04A0" w:firstRow="1" w:lastRow="0" w:firstColumn="1" w:lastColumn="0" w:noHBand="0" w:noVBand="1"/>
      </w:tblPr>
      <w:tblGrid>
        <w:gridCol w:w="9017"/>
      </w:tblGrid>
      <w:tr w:rsidR="008D1717" w14:paraId="2E12159F" w14:textId="77777777" w:rsidTr="008D1717">
        <w:tc>
          <w:tcPr>
            <w:tcW w:w="9017" w:type="dxa"/>
          </w:tcPr>
          <w:p w14:paraId="6E2C26BC" w14:textId="77777777" w:rsidR="00DE7173" w:rsidRDefault="00DE7173" w:rsidP="00DE7173">
            <w:pPr>
              <w:pStyle w:val="Agreement"/>
              <w:tabs>
                <w:tab w:val="clear" w:pos="360"/>
                <w:tab w:val="num" w:pos="1619"/>
              </w:tabs>
              <w:ind w:left="1619"/>
            </w:pPr>
            <w:r>
              <w:t xml:space="preserve">RAN2 assumes L1/2 mobility trigger information is conveyed in a MAC CE, FFS if the MAC CE or a DCI is used for the actual triggering. </w:t>
            </w:r>
          </w:p>
          <w:p w14:paraId="2ED6D9FB" w14:textId="77777777" w:rsidR="00DE7173" w:rsidRDefault="00DE7173" w:rsidP="00DE7173">
            <w:pPr>
              <w:pStyle w:val="Agreement"/>
              <w:tabs>
                <w:tab w:val="clear" w:pos="360"/>
                <w:tab w:val="num" w:pos="1619"/>
              </w:tabs>
              <w:ind w:left="1619"/>
            </w:pPr>
            <w:r>
              <w:t xml:space="preserve">RAN2 assumes the MAC CE for L1/2 mobility trigger contains at least a candidate configuration index. </w:t>
            </w:r>
          </w:p>
          <w:p w14:paraId="03754A61" w14:textId="77777777" w:rsidR="00DE7173" w:rsidRDefault="00DE7173" w:rsidP="00DE7173">
            <w:pPr>
              <w:pStyle w:val="Agreement"/>
              <w:tabs>
                <w:tab w:val="clear" w:pos="360"/>
                <w:tab w:val="num" w:pos="1619"/>
              </w:tabs>
              <w:ind w:left="1619"/>
            </w:pPr>
            <w:r>
              <w:t xml:space="preserve">FFS if it should be </w:t>
            </w:r>
            <w:r w:rsidRPr="00B21FA3">
              <w:t>possible to perform SCell activation/deactivation (amongst SCells associated with the candidate configuration)</w:t>
            </w:r>
            <w:r>
              <w:t xml:space="preserve"> simultaneously with L1 L2 mobility trigger MAC CE (if so, FFS how this is determined).</w:t>
            </w:r>
          </w:p>
          <w:p w14:paraId="45B316B2" w14:textId="77777777" w:rsidR="00DE7173" w:rsidRDefault="00DE7173" w:rsidP="00DE7173">
            <w:pPr>
              <w:pStyle w:val="Agreement"/>
              <w:tabs>
                <w:tab w:val="clear" w:pos="360"/>
                <w:tab w:val="num" w:pos="1619"/>
              </w:tabs>
              <w:ind w:left="1619"/>
            </w:pPr>
            <w:r>
              <w:t xml:space="preserve">RAN2 assumes that both RACH-based (CFRA, CBRA) and RACH-less procedures for L1 L2 mobility switch may be supported. RACH-less if the UE doesn’t need to acquire TA during the cell switch. RAN2 understands that the feasibility of RACH-less may depend on RAN1, and expect that RAN1 is working on this. </w:t>
            </w:r>
          </w:p>
          <w:p w14:paraId="027A91FF" w14:textId="77777777" w:rsidR="00DE7173" w:rsidRDefault="00DE7173" w:rsidP="00DE7173">
            <w:pPr>
              <w:pStyle w:val="Agreement"/>
              <w:tabs>
                <w:tab w:val="clear" w:pos="360"/>
                <w:tab w:val="num" w:pos="1619"/>
              </w:tabs>
              <w:ind w:left="1619"/>
            </w:pPr>
            <w:r>
              <w:t xml:space="preserve">RAN2 assumes RACH resource for CFRA for L1 L2 dynamic switch may be provided in RRC configuration (or potentially by MAC CE FFS). </w:t>
            </w:r>
          </w:p>
          <w:p w14:paraId="333F8342" w14:textId="77777777" w:rsidR="00DE7173" w:rsidRPr="00A2219A" w:rsidRDefault="00DE7173" w:rsidP="00DE7173">
            <w:pPr>
              <w:pStyle w:val="Agreement"/>
              <w:tabs>
                <w:tab w:val="clear" w:pos="360"/>
                <w:tab w:val="num" w:pos="1619"/>
              </w:tabs>
              <w:ind w:left="1619"/>
            </w:pPr>
            <w:r>
              <w:t>FFS if the MAC CE can indicate TCI state(s) (or other beam info) to activate for the target Cell(s), dep on RAN1 progress.</w:t>
            </w:r>
          </w:p>
          <w:p w14:paraId="269B477C" w14:textId="77777777" w:rsidR="008D1717" w:rsidRPr="00DE7173" w:rsidRDefault="00DE7173" w:rsidP="00DE7173">
            <w:pPr>
              <w:pStyle w:val="Agreement"/>
              <w:tabs>
                <w:tab w:val="clear" w:pos="360"/>
                <w:tab w:val="num" w:pos="1619"/>
              </w:tabs>
              <w:ind w:left="1619"/>
            </w:pPr>
            <w:r>
              <w:t xml:space="preserve">R2 assumes that at L1L2 cell switch: Whether the UE performs partial or full MAC reset (FFS what partial reset is, e.g. to avoid data loss), re-establish RLC, perform data recovery with PDCP is explicitly controlled by the network. R2 assumes that this can be configured by RRC. FFS if MAC CE indication(s) is/are needed. </w:t>
            </w:r>
          </w:p>
        </w:tc>
      </w:tr>
    </w:tbl>
    <w:p w14:paraId="06D449BC" w14:textId="77777777" w:rsidR="008D1717" w:rsidRDefault="008D1717" w:rsidP="00A44120">
      <w:pPr>
        <w:adjustRightInd w:val="0"/>
        <w:textAlignment w:val="baseline"/>
        <w:rPr>
          <w:szCs w:val="22"/>
          <w:lang w:val="en-GB" w:eastAsia="ko-KR"/>
        </w:rPr>
      </w:pPr>
    </w:p>
    <w:p w14:paraId="191D6407" w14:textId="2D7D7D28" w:rsidR="008D1717" w:rsidRPr="00AE1438" w:rsidRDefault="008D1717" w:rsidP="00A44120">
      <w:pPr>
        <w:adjustRightInd w:val="0"/>
        <w:textAlignment w:val="baseline"/>
        <w:rPr>
          <w:szCs w:val="22"/>
          <w:lang w:val="en-GB" w:eastAsia="ko-KR"/>
        </w:rPr>
      </w:pPr>
      <w:r>
        <w:rPr>
          <w:rFonts w:hint="eastAsia"/>
          <w:szCs w:val="22"/>
          <w:lang w:val="en-GB" w:eastAsia="ko-KR"/>
        </w:rPr>
        <w:t>In this contribution,</w:t>
      </w:r>
      <w:r>
        <w:rPr>
          <w:szCs w:val="22"/>
          <w:lang w:val="en-GB" w:eastAsia="ko-KR"/>
        </w:rPr>
        <w:t xml:space="preserve"> we </w:t>
      </w:r>
      <w:r w:rsidR="001507BF">
        <w:rPr>
          <w:szCs w:val="22"/>
          <w:lang w:val="en-GB" w:eastAsia="ko-KR"/>
        </w:rPr>
        <w:t>consider the dynamic switch mechanism using L1/L2 signalling and p</w:t>
      </w:r>
      <w:r w:rsidR="003255E9">
        <w:rPr>
          <w:szCs w:val="22"/>
          <w:lang w:val="en-GB" w:eastAsia="ko-KR"/>
        </w:rPr>
        <w:t>otential applicable scenario based on L1/L2 signa</w:t>
      </w:r>
      <w:r w:rsidR="00EB7BFA">
        <w:rPr>
          <w:szCs w:val="22"/>
          <w:lang w:val="en-GB" w:eastAsia="ko-KR"/>
        </w:rPr>
        <w:t>l</w:t>
      </w:r>
      <w:r w:rsidR="003255E9">
        <w:rPr>
          <w:szCs w:val="22"/>
          <w:lang w:val="en-GB" w:eastAsia="ko-KR"/>
        </w:rPr>
        <w:t>ling</w:t>
      </w:r>
      <w:r>
        <w:rPr>
          <w:szCs w:val="22"/>
          <w:lang w:val="en-GB" w:eastAsia="ko-KR"/>
        </w:rPr>
        <w:t>.</w:t>
      </w:r>
      <w:r w:rsidR="00402A0B">
        <w:rPr>
          <w:szCs w:val="22"/>
          <w:lang w:val="en-GB" w:eastAsia="ko-KR"/>
        </w:rPr>
        <w:t xml:space="preserve"> The detail MAC related issues will be treated in our other contribution.</w:t>
      </w:r>
    </w:p>
    <w:p w14:paraId="179312E6" w14:textId="77777777" w:rsidR="009E352D" w:rsidRDefault="00F01C7A" w:rsidP="00774A12">
      <w:pPr>
        <w:pStyle w:val="Heading1"/>
      </w:pPr>
      <w:r>
        <w:t>Discussion</w:t>
      </w:r>
    </w:p>
    <w:p w14:paraId="0048B76F" w14:textId="77777777" w:rsidR="008B7AF6" w:rsidRPr="00B85810" w:rsidRDefault="00970583" w:rsidP="008B7AF6">
      <w:pPr>
        <w:pStyle w:val="Heading2"/>
        <w:tabs>
          <w:tab w:val="clear" w:pos="3270"/>
        </w:tabs>
        <w:ind w:left="426" w:hanging="284"/>
        <w:rPr>
          <w:lang w:val="en-GB" w:eastAsia="en-US"/>
        </w:rPr>
      </w:pPr>
      <w:r>
        <w:rPr>
          <w:lang w:val="en-GB" w:eastAsia="en-US"/>
        </w:rPr>
        <w:t>LTM configuring/triggering node</w:t>
      </w:r>
    </w:p>
    <w:p w14:paraId="00B1C172" w14:textId="77777777" w:rsidR="00970583" w:rsidRDefault="00642B98" w:rsidP="004D7B70">
      <w:pPr>
        <w:spacing w:line="276" w:lineRule="auto"/>
        <w:ind w:leftChars="1" w:left="2"/>
        <w:jc w:val="both"/>
      </w:pPr>
      <w:r>
        <w:rPr>
          <w:rFonts w:hint="eastAsia"/>
        </w:rPr>
        <w:t>In this section, we w</w:t>
      </w:r>
      <w:r>
        <w:t xml:space="preserve">ant to clearly </w:t>
      </w:r>
      <w:r w:rsidR="00E641D0">
        <w:t>determine</w:t>
      </w:r>
      <w:r>
        <w:t xml:space="preserve"> which node decides the following two operation.</w:t>
      </w:r>
    </w:p>
    <w:p w14:paraId="3E56D4A8" w14:textId="77777777" w:rsidR="00642B98" w:rsidRPr="00E641D0" w:rsidRDefault="00E641D0" w:rsidP="00642B98">
      <w:pPr>
        <w:pStyle w:val="ListParagraph"/>
        <w:numPr>
          <w:ilvl w:val="0"/>
          <w:numId w:val="35"/>
        </w:numPr>
        <w:ind w:firstLineChars="0"/>
        <w:rPr>
          <w:rFonts w:ascii="Times New Roman" w:hAnsi="Times New Roman"/>
          <w:sz w:val="20"/>
          <w:lang w:eastAsia="ko-KR"/>
        </w:rPr>
      </w:pPr>
      <w:r>
        <w:rPr>
          <w:rFonts w:ascii="Times New Roman" w:eastAsiaTheme="minorEastAsia" w:hAnsi="Times New Roman"/>
          <w:sz w:val="20"/>
          <w:lang w:eastAsia="ko-KR"/>
        </w:rPr>
        <w:t>Which node determine the candidate target cells for LTM</w:t>
      </w:r>
    </w:p>
    <w:p w14:paraId="2429199F" w14:textId="77777777" w:rsidR="00E641D0" w:rsidRPr="00E641D0" w:rsidRDefault="00E641D0" w:rsidP="00E641D0">
      <w:pPr>
        <w:pStyle w:val="ListParagraph"/>
        <w:numPr>
          <w:ilvl w:val="0"/>
          <w:numId w:val="35"/>
        </w:numPr>
        <w:ind w:firstLineChars="0"/>
        <w:rPr>
          <w:rFonts w:ascii="Times New Roman" w:hAnsi="Times New Roman"/>
          <w:sz w:val="20"/>
          <w:lang w:eastAsia="ko-KR"/>
        </w:rPr>
      </w:pPr>
      <w:r>
        <w:rPr>
          <w:rFonts w:ascii="Times New Roman" w:eastAsiaTheme="minorEastAsia" w:hAnsi="Times New Roman"/>
          <w:sz w:val="20"/>
          <w:lang w:eastAsia="ko-KR"/>
        </w:rPr>
        <w:t>Which node trigger LTM and the target cell</w:t>
      </w:r>
    </w:p>
    <w:p w14:paraId="57C8A6BA" w14:textId="3CA73445" w:rsidR="00642B98" w:rsidRDefault="00E641D0" w:rsidP="004D7B70">
      <w:pPr>
        <w:spacing w:line="276" w:lineRule="auto"/>
        <w:ind w:leftChars="1" w:left="2"/>
        <w:jc w:val="both"/>
      </w:pPr>
      <w:r>
        <w:rPr>
          <w:rFonts w:hint="eastAsia"/>
        </w:rPr>
        <w:t>A</w:t>
      </w:r>
      <w:r>
        <w:t xml:space="preserve">bove two questions are very essential and they should be determined first before going to the detail procedure for LTM. From our understanding the first question is clear, CU will </w:t>
      </w:r>
      <w:r w:rsidR="00381173">
        <w:t xml:space="preserve">have </w:t>
      </w:r>
      <w:r>
        <w:t>a role to determine the candidate target cells for LTM based on the L3 measurement. In Rel-18 feMob, o</w:t>
      </w:r>
      <w:bookmarkStart w:id="1" w:name="_GoBack"/>
      <w:bookmarkEnd w:id="1"/>
      <w:r>
        <w:t xml:space="preserve">nly intra-CU case is considered, there are </w:t>
      </w:r>
      <w:r w:rsidR="00937E72">
        <w:t xml:space="preserve">no </w:t>
      </w:r>
      <w:r w:rsidR="00937E72">
        <w:lastRenderedPageBreak/>
        <w:t>further work between the CUs, the CU can determine the candidate target cells for LTM and request the addition/change of LTM configuration to the c</w:t>
      </w:r>
      <w:r w:rsidR="0086268E">
        <w:t>andidate target cells. Based on the response from the candidate target cells, the CU generate</w:t>
      </w:r>
      <w:r w:rsidR="00A37135">
        <w:t>s</w:t>
      </w:r>
      <w:r w:rsidR="0086268E">
        <w:t xml:space="preserve"> the RRCReconfiguration message by appending any necessary information to the received CellGroupConfig</w:t>
      </w:r>
      <w:r w:rsidR="00A37135">
        <w:t xml:space="preserve"> from the DU</w:t>
      </w:r>
      <w:r w:rsidR="00381173">
        <w:t>(</w:t>
      </w:r>
      <w:r w:rsidR="00A37135">
        <w:t>s</w:t>
      </w:r>
      <w:r w:rsidR="00381173">
        <w:t>)</w:t>
      </w:r>
      <w:r w:rsidR="0086268E">
        <w:t>, and construct the list of th</w:t>
      </w:r>
      <w:r w:rsidR="00381173">
        <w:t>ese</w:t>
      </w:r>
      <w:r w:rsidR="0086268E">
        <w:t xml:space="preserve"> RRCReconfiguration messages (i.e., might be called as inner RRCReconfiguration) and its associated ID, and send this in the LTM configuration container in the outer RRCReconfiguration message to the UE.</w:t>
      </w:r>
    </w:p>
    <w:p w14:paraId="47B10FBA" w14:textId="758D211E" w:rsidR="00A37135" w:rsidRDefault="00A37135" w:rsidP="00D86A70">
      <w:pPr>
        <w:pStyle w:val="B4"/>
        <w:ind w:left="1100" w:hangingChars="550" w:hanging="1100"/>
        <w:jc w:val="both"/>
        <w:rPr>
          <w:b/>
          <w:bCs/>
          <w:iCs/>
          <w:lang w:eastAsia="ko-KR"/>
        </w:rPr>
      </w:pPr>
      <w:r w:rsidRPr="00461040">
        <w:rPr>
          <w:b/>
          <w:bCs/>
          <w:iCs/>
          <w:lang w:eastAsia="ko-KR"/>
        </w:rPr>
        <w:t xml:space="preserve">Proposal 1: </w:t>
      </w:r>
      <w:r>
        <w:rPr>
          <w:b/>
          <w:bCs/>
          <w:iCs/>
          <w:lang w:eastAsia="ko-KR"/>
        </w:rPr>
        <w:t xml:space="preserve">CU </w:t>
      </w:r>
      <w:r w:rsidR="00D86A70">
        <w:rPr>
          <w:b/>
          <w:bCs/>
          <w:iCs/>
          <w:lang w:eastAsia="ko-KR"/>
        </w:rPr>
        <w:t>determines the candidate target cells for LTM based on the L3 measurement</w:t>
      </w:r>
      <w:r w:rsidR="00684533">
        <w:rPr>
          <w:b/>
          <w:bCs/>
          <w:iCs/>
          <w:lang w:eastAsia="ko-KR"/>
        </w:rPr>
        <w:t>s</w:t>
      </w:r>
      <w:r w:rsidR="00D86A70">
        <w:rPr>
          <w:b/>
          <w:bCs/>
          <w:iCs/>
          <w:lang w:eastAsia="ko-KR"/>
        </w:rPr>
        <w:t xml:space="preserve"> and CU generates the RRCReconfiguration message </w:t>
      </w:r>
      <w:r w:rsidR="00381173">
        <w:rPr>
          <w:b/>
          <w:bCs/>
          <w:iCs/>
          <w:lang w:eastAsia="ko-KR"/>
        </w:rPr>
        <w:t>including</w:t>
      </w:r>
      <w:r w:rsidR="00D86A70">
        <w:rPr>
          <w:b/>
          <w:bCs/>
          <w:iCs/>
          <w:lang w:eastAsia="ko-KR"/>
        </w:rPr>
        <w:t xml:space="preserve"> the candidate cell configurations for LTM.</w:t>
      </w:r>
    </w:p>
    <w:p w14:paraId="6EB52A75" w14:textId="77777777" w:rsidR="00D86A70" w:rsidRDefault="00D86A70" w:rsidP="004D7B70">
      <w:pPr>
        <w:spacing w:line="276" w:lineRule="auto"/>
        <w:ind w:leftChars="1" w:left="2"/>
        <w:jc w:val="both"/>
      </w:pPr>
      <w:r w:rsidRPr="004D7B70">
        <w:t xml:space="preserve">For the second question, </w:t>
      </w:r>
      <w:r w:rsidR="004D7B70" w:rsidRPr="004D7B70">
        <w:t>we think there are two possible approach</w:t>
      </w:r>
      <w:r w:rsidR="004D7B70">
        <w:t>es</w:t>
      </w:r>
      <w:r w:rsidR="004D7B70" w:rsidRPr="004D7B70">
        <w:t xml:space="preserve"> which node trigger LTM based on the L1 measurement fo</w:t>
      </w:r>
      <w:r w:rsidR="004D7B70">
        <w:t>r the target cell.</w:t>
      </w:r>
    </w:p>
    <w:p w14:paraId="372ACD2E" w14:textId="77777777" w:rsidR="004D7B70" w:rsidRDefault="004D7B70" w:rsidP="004D7B70">
      <w:pPr>
        <w:pStyle w:val="ListParagraph"/>
        <w:numPr>
          <w:ilvl w:val="0"/>
          <w:numId w:val="33"/>
        </w:numPr>
        <w:spacing w:line="276" w:lineRule="auto"/>
        <w:ind w:firstLineChars="0"/>
        <w:jc w:val="both"/>
        <w:rPr>
          <w:rFonts w:ascii="Times New Roman" w:hAnsi="Times New Roman"/>
          <w:sz w:val="20"/>
        </w:rPr>
      </w:pPr>
      <w:r w:rsidRPr="00282782">
        <w:rPr>
          <w:rFonts w:ascii="Times New Roman" w:hAnsi="Times New Roman"/>
          <w:sz w:val="20"/>
        </w:rPr>
        <w:t xml:space="preserve">Option 1: </w:t>
      </w:r>
      <w:r>
        <w:rPr>
          <w:rFonts w:ascii="Times New Roman" w:hAnsi="Times New Roman"/>
          <w:sz w:val="20"/>
        </w:rPr>
        <w:t xml:space="preserve">CU triggers the </w:t>
      </w:r>
      <w:r w:rsidR="00791C72">
        <w:rPr>
          <w:rFonts w:ascii="Times New Roman" w:hAnsi="Times New Roman"/>
          <w:sz w:val="20"/>
        </w:rPr>
        <w:t xml:space="preserve">LTM </w:t>
      </w:r>
    </w:p>
    <w:p w14:paraId="000E2F2A" w14:textId="77777777" w:rsidR="00791C72" w:rsidRDefault="00791C72" w:rsidP="00791C72">
      <w:pPr>
        <w:pStyle w:val="ListParagraph"/>
        <w:numPr>
          <w:ilvl w:val="0"/>
          <w:numId w:val="9"/>
        </w:numPr>
        <w:spacing w:line="276" w:lineRule="auto"/>
        <w:ind w:firstLineChars="0"/>
        <w:jc w:val="both"/>
        <w:rPr>
          <w:rFonts w:ascii="Times New Roman" w:hAnsi="Times New Roman"/>
          <w:sz w:val="20"/>
        </w:rPr>
      </w:pPr>
      <w:r>
        <w:rPr>
          <w:rFonts w:ascii="Times New Roman" w:hAnsi="Times New Roman"/>
          <w:sz w:val="20"/>
        </w:rPr>
        <w:t>Each Cell/DU needs to transfer the received L1 measurement to the CU.</w:t>
      </w:r>
    </w:p>
    <w:p w14:paraId="3B33FC61" w14:textId="77777777" w:rsidR="00791C72" w:rsidRDefault="00791C72" w:rsidP="00791C72">
      <w:pPr>
        <w:pStyle w:val="ListParagraph"/>
        <w:numPr>
          <w:ilvl w:val="0"/>
          <w:numId w:val="9"/>
        </w:numPr>
        <w:spacing w:line="276" w:lineRule="auto"/>
        <w:ind w:firstLineChars="0"/>
        <w:jc w:val="both"/>
        <w:rPr>
          <w:rFonts w:ascii="Times New Roman" w:hAnsi="Times New Roman"/>
          <w:sz w:val="20"/>
        </w:rPr>
      </w:pPr>
      <w:r>
        <w:rPr>
          <w:rFonts w:ascii="Times New Roman" w:hAnsi="Times New Roman"/>
          <w:sz w:val="20"/>
        </w:rPr>
        <w:t>Among the collected L1 measurements for all candidate target cells, CU determines the target cell for LTM</w:t>
      </w:r>
    </w:p>
    <w:p w14:paraId="5465EFD4" w14:textId="77777777" w:rsidR="00791C72" w:rsidRPr="00282782" w:rsidRDefault="00791C72" w:rsidP="00791C72">
      <w:pPr>
        <w:pStyle w:val="ListParagraph"/>
        <w:numPr>
          <w:ilvl w:val="0"/>
          <w:numId w:val="9"/>
        </w:numPr>
        <w:spacing w:line="276" w:lineRule="auto"/>
        <w:ind w:firstLineChars="0"/>
        <w:jc w:val="both"/>
        <w:rPr>
          <w:rFonts w:ascii="Times New Roman" w:hAnsi="Times New Roman"/>
          <w:sz w:val="20"/>
        </w:rPr>
      </w:pPr>
      <w:r>
        <w:rPr>
          <w:rFonts w:ascii="Times New Roman" w:hAnsi="Times New Roman"/>
          <w:sz w:val="20"/>
        </w:rPr>
        <w:t>CU indicates the LTM information (e.g. target cell ID, beam info., etc.) to the target DU’s MAC entity.</w:t>
      </w:r>
    </w:p>
    <w:p w14:paraId="65AE7047" w14:textId="77777777" w:rsidR="004D7B70" w:rsidRDefault="004D7B70" w:rsidP="004D7B70">
      <w:pPr>
        <w:pStyle w:val="ListParagraph"/>
        <w:numPr>
          <w:ilvl w:val="0"/>
          <w:numId w:val="33"/>
        </w:numPr>
        <w:spacing w:line="276" w:lineRule="auto"/>
        <w:ind w:firstLineChars="0"/>
        <w:jc w:val="both"/>
        <w:rPr>
          <w:rFonts w:ascii="Times New Roman" w:hAnsi="Times New Roman"/>
          <w:sz w:val="20"/>
        </w:rPr>
      </w:pPr>
      <w:r>
        <w:rPr>
          <w:rFonts w:ascii="Times New Roman" w:hAnsi="Times New Roman"/>
          <w:sz w:val="20"/>
        </w:rPr>
        <w:t>Option 2</w:t>
      </w:r>
      <w:r w:rsidRPr="00282782">
        <w:rPr>
          <w:rFonts w:ascii="Times New Roman" w:hAnsi="Times New Roman"/>
          <w:sz w:val="20"/>
        </w:rPr>
        <w:t xml:space="preserve">: </w:t>
      </w:r>
      <w:r w:rsidR="00791C72">
        <w:rPr>
          <w:rFonts w:ascii="Times New Roman" w:hAnsi="Times New Roman"/>
          <w:sz w:val="20"/>
        </w:rPr>
        <w:t>serving DU’s MAC entity triggers the LTM</w:t>
      </w:r>
    </w:p>
    <w:p w14:paraId="2378F11F" w14:textId="39B5A09E" w:rsidR="00791C72" w:rsidRPr="005758B4" w:rsidRDefault="00791C72" w:rsidP="005758B4">
      <w:pPr>
        <w:pStyle w:val="ListParagraph"/>
        <w:numPr>
          <w:ilvl w:val="0"/>
          <w:numId w:val="9"/>
        </w:numPr>
        <w:spacing w:line="276" w:lineRule="auto"/>
        <w:ind w:firstLineChars="0"/>
        <w:jc w:val="both"/>
        <w:rPr>
          <w:rFonts w:ascii="Times New Roman" w:hAnsi="Times New Roman"/>
          <w:sz w:val="20"/>
        </w:rPr>
      </w:pPr>
      <w:r>
        <w:rPr>
          <w:rFonts w:ascii="Times New Roman" w:eastAsiaTheme="minorEastAsia" w:hAnsi="Times New Roman" w:hint="eastAsia"/>
          <w:sz w:val="20"/>
          <w:lang w:eastAsia="ko-KR"/>
        </w:rPr>
        <w:t xml:space="preserve">CU and </w:t>
      </w:r>
      <w:r w:rsidR="007554B7">
        <w:rPr>
          <w:rFonts w:ascii="Times New Roman" w:eastAsiaTheme="minorEastAsia" w:hAnsi="Times New Roman"/>
          <w:sz w:val="20"/>
          <w:lang w:eastAsia="ko-KR"/>
        </w:rPr>
        <w:t xml:space="preserve">serving </w:t>
      </w:r>
      <w:r>
        <w:rPr>
          <w:rFonts w:ascii="Times New Roman" w:eastAsiaTheme="minorEastAsia" w:hAnsi="Times New Roman" w:hint="eastAsia"/>
          <w:sz w:val="20"/>
          <w:lang w:eastAsia="ko-KR"/>
        </w:rPr>
        <w:t>DU negotiate the LTM triggering condition for the candidate target cells.</w:t>
      </w:r>
    </w:p>
    <w:p w14:paraId="71C6F89E" w14:textId="3757D9CF" w:rsidR="00791C72" w:rsidRDefault="00791C72" w:rsidP="00791C72">
      <w:pPr>
        <w:pStyle w:val="ListParagraph"/>
        <w:numPr>
          <w:ilvl w:val="0"/>
          <w:numId w:val="9"/>
        </w:numPr>
        <w:spacing w:line="276" w:lineRule="auto"/>
        <w:ind w:firstLineChars="0"/>
        <w:jc w:val="both"/>
        <w:rPr>
          <w:rFonts w:ascii="Times New Roman" w:hAnsi="Times New Roman"/>
          <w:sz w:val="20"/>
        </w:rPr>
      </w:pPr>
      <w:r>
        <w:rPr>
          <w:rFonts w:ascii="Times New Roman" w:hAnsi="Times New Roman"/>
          <w:sz w:val="20"/>
        </w:rPr>
        <w:t>Among</w:t>
      </w:r>
      <w:r w:rsidR="00381173">
        <w:rPr>
          <w:rFonts w:ascii="Times New Roman" w:hAnsi="Times New Roman"/>
          <w:sz w:val="20"/>
        </w:rPr>
        <w:t>st</w:t>
      </w:r>
      <w:r>
        <w:rPr>
          <w:rFonts w:ascii="Times New Roman" w:hAnsi="Times New Roman"/>
          <w:sz w:val="20"/>
        </w:rPr>
        <w:t xml:space="preserve"> the L1 measurements </w:t>
      </w:r>
      <w:r w:rsidR="00381173">
        <w:rPr>
          <w:rFonts w:ascii="Times New Roman" w:hAnsi="Times New Roman"/>
          <w:sz w:val="20"/>
        </w:rPr>
        <w:t xml:space="preserve">of </w:t>
      </w:r>
      <w:r>
        <w:rPr>
          <w:rFonts w:ascii="Times New Roman" w:hAnsi="Times New Roman"/>
          <w:sz w:val="20"/>
        </w:rPr>
        <w:t xml:space="preserve">all candidate target cells, </w:t>
      </w:r>
      <w:r w:rsidR="00381173">
        <w:rPr>
          <w:rFonts w:ascii="Times New Roman" w:hAnsi="Times New Roman"/>
          <w:sz w:val="20"/>
        </w:rPr>
        <w:t xml:space="preserve">the serving </w:t>
      </w:r>
      <w:r>
        <w:rPr>
          <w:rFonts w:ascii="Times New Roman" w:hAnsi="Times New Roman"/>
          <w:sz w:val="20"/>
        </w:rPr>
        <w:t>DU determines the target cell for LTM.</w:t>
      </w:r>
    </w:p>
    <w:p w14:paraId="793CB4BD" w14:textId="77777777" w:rsidR="00791C72" w:rsidRPr="00282782" w:rsidRDefault="007554B7" w:rsidP="00791C72">
      <w:pPr>
        <w:pStyle w:val="ListParagraph"/>
        <w:numPr>
          <w:ilvl w:val="0"/>
          <w:numId w:val="9"/>
        </w:numPr>
        <w:spacing w:line="276" w:lineRule="auto"/>
        <w:ind w:firstLineChars="0"/>
        <w:jc w:val="both"/>
        <w:rPr>
          <w:rFonts w:ascii="Times New Roman" w:hAnsi="Times New Roman"/>
          <w:sz w:val="20"/>
        </w:rPr>
      </w:pPr>
      <w:r>
        <w:rPr>
          <w:rFonts w:ascii="Times New Roman" w:hAnsi="Times New Roman"/>
          <w:sz w:val="20"/>
        </w:rPr>
        <w:t xml:space="preserve">Serving </w:t>
      </w:r>
      <w:r w:rsidR="00791C72">
        <w:rPr>
          <w:rFonts w:ascii="Times New Roman" w:hAnsi="Times New Roman"/>
          <w:sz w:val="20"/>
        </w:rPr>
        <w:t>DU</w:t>
      </w:r>
      <w:r>
        <w:rPr>
          <w:rFonts w:ascii="Times New Roman" w:hAnsi="Times New Roman"/>
          <w:sz w:val="20"/>
        </w:rPr>
        <w:t>’s</w:t>
      </w:r>
      <w:r w:rsidR="00791C72">
        <w:rPr>
          <w:rFonts w:ascii="Times New Roman" w:hAnsi="Times New Roman"/>
          <w:sz w:val="20"/>
        </w:rPr>
        <w:t xml:space="preserve"> MAC entity generate the LTM signaling and send it to the UE.</w:t>
      </w:r>
    </w:p>
    <w:p w14:paraId="28EEB3DE" w14:textId="2BD1DFA5" w:rsidR="00791C72" w:rsidRDefault="00791C72" w:rsidP="00791C72">
      <w:pPr>
        <w:spacing w:line="276" w:lineRule="auto"/>
        <w:ind w:leftChars="1" w:left="2"/>
        <w:jc w:val="both"/>
      </w:pPr>
      <w:r>
        <w:t>The LTM is triggered based on the L1 measurement</w:t>
      </w:r>
      <w:r w:rsidR="007554B7">
        <w:t>s</w:t>
      </w:r>
      <w:r w:rsidR="00D20D1B">
        <w:t xml:space="preserve"> </w:t>
      </w:r>
      <w:r w:rsidR="007554B7">
        <w:t xml:space="preserve">of </w:t>
      </w:r>
      <w:r w:rsidR="00D20D1B">
        <w:t>the candidate target cells, serving cell receive</w:t>
      </w:r>
      <w:r w:rsidR="007554B7">
        <w:t>s</w:t>
      </w:r>
      <w:r w:rsidR="00D20D1B">
        <w:t xml:space="preserve"> </w:t>
      </w:r>
      <w:r w:rsidR="007554B7">
        <w:t xml:space="preserve">these </w:t>
      </w:r>
      <w:r w:rsidR="00D20D1B">
        <w:t>L1 measurement</w:t>
      </w:r>
      <w:r w:rsidR="007554B7">
        <w:t>s</w:t>
      </w:r>
      <w:r w:rsidR="00D20D1B">
        <w:t xml:space="preserve"> from the UE. RAN2 </w:t>
      </w:r>
      <w:r w:rsidR="007554B7">
        <w:t xml:space="preserve">has agreed that </w:t>
      </w:r>
      <w:r w:rsidR="00D20D1B">
        <w:t xml:space="preserve">at least MAC CE is used to trigger the LTM, it means </w:t>
      </w:r>
      <w:r w:rsidR="007554B7">
        <w:t xml:space="preserve">that serving </w:t>
      </w:r>
      <w:r w:rsidR="00D20D1B">
        <w:t>DU’s MAC entity h</w:t>
      </w:r>
      <w:r w:rsidR="00F24546">
        <w:t xml:space="preserve">as </w:t>
      </w:r>
      <w:r w:rsidR="007554B7">
        <w:t>the</w:t>
      </w:r>
      <w:r w:rsidR="00EB7BFA">
        <w:t xml:space="preserve"> </w:t>
      </w:r>
      <w:r w:rsidR="00F24546">
        <w:t>role to trigger the LTM.</w:t>
      </w:r>
      <w:r w:rsidR="00D20D1B">
        <w:t xml:space="preserve"> </w:t>
      </w:r>
      <w:r w:rsidR="00F24546">
        <w:t>I</w:t>
      </w:r>
      <w:r w:rsidR="00D20D1B">
        <w:t xml:space="preserve">t is </w:t>
      </w:r>
      <w:r w:rsidR="007554B7">
        <w:t xml:space="preserve">a </w:t>
      </w:r>
      <w:r w:rsidR="00F24546">
        <w:t>good approach to reduce the overall latency of LTM because the additional signaling between CU and DU can be omitted to trigger the LTM. In that sense, we think option 2 has more benefit to reduce the overall latency for LTM.</w:t>
      </w:r>
    </w:p>
    <w:p w14:paraId="68771334" w14:textId="77777777" w:rsidR="004D7B70" w:rsidRPr="00F24546" w:rsidRDefault="00791C72" w:rsidP="00F24546">
      <w:pPr>
        <w:pStyle w:val="B4"/>
        <w:ind w:left="1100" w:hangingChars="550" w:hanging="1100"/>
        <w:jc w:val="both"/>
        <w:rPr>
          <w:b/>
          <w:bCs/>
          <w:iCs/>
          <w:lang w:eastAsia="ko-KR"/>
        </w:rPr>
      </w:pPr>
      <w:r w:rsidRPr="00461040">
        <w:rPr>
          <w:b/>
          <w:bCs/>
          <w:iCs/>
          <w:lang w:eastAsia="ko-KR"/>
        </w:rPr>
        <w:t xml:space="preserve">Proposal </w:t>
      </w:r>
      <w:r>
        <w:rPr>
          <w:b/>
          <w:bCs/>
          <w:iCs/>
          <w:lang w:eastAsia="ko-KR"/>
        </w:rPr>
        <w:t>2</w:t>
      </w:r>
      <w:r w:rsidR="00F24546">
        <w:rPr>
          <w:b/>
          <w:bCs/>
          <w:iCs/>
          <w:lang w:eastAsia="ko-KR"/>
        </w:rPr>
        <w:t>: S</w:t>
      </w:r>
      <w:r w:rsidR="00F24546" w:rsidRPr="00F24546">
        <w:rPr>
          <w:b/>
          <w:bCs/>
          <w:iCs/>
          <w:lang w:eastAsia="ko-KR"/>
        </w:rPr>
        <w:t>erving DU’s MAC entity triggers the LTM</w:t>
      </w:r>
      <w:r w:rsidR="00F24546">
        <w:rPr>
          <w:b/>
          <w:bCs/>
          <w:iCs/>
          <w:lang w:eastAsia="ko-KR"/>
        </w:rPr>
        <w:t xml:space="preserve"> based on the L1 measurement</w:t>
      </w:r>
      <w:r w:rsidR="007554B7">
        <w:rPr>
          <w:b/>
          <w:bCs/>
          <w:iCs/>
          <w:lang w:eastAsia="ko-KR"/>
        </w:rPr>
        <w:t>s</w:t>
      </w:r>
      <w:r w:rsidR="00F24546">
        <w:rPr>
          <w:b/>
          <w:bCs/>
          <w:iCs/>
          <w:lang w:eastAsia="ko-KR"/>
        </w:rPr>
        <w:t xml:space="preserve"> from the UE</w:t>
      </w:r>
      <w:r>
        <w:rPr>
          <w:b/>
          <w:bCs/>
          <w:iCs/>
          <w:lang w:eastAsia="ko-KR"/>
        </w:rPr>
        <w:t>.</w:t>
      </w:r>
    </w:p>
    <w:p w14:paraId="3B289DA3" w14:textId="77777777" w:rsidR="00970583" w:rsidRPr="00B85810" w:rsidRDefault="00970583" w:rsidP="00970583">
      <w:pPr>
        <w:pStyle w:val="Heading2"/>
        <w:tabs>
          <w:tab w:val="clear" w:pos="3270"/>
        </w:tabs>
        <w:ind w:left="426" w:hanging="284"/>
        <w:rPr>
          <w:lang w:val="en-GB" w:eastAsia="en-US"/>
        </w:rPr>
      </w:pPr>
      <w:r>
        <w:rPr>
          <w:lang w:val="en-GB" w:eastAsia="en-US"/>
        </w:rPr>
        <w:t>Beam information for LTM MAC CE</w:t>
      </w:r>
    </w:p>
    <w:p w14:paraId="203457B3" w14:textId="77777777" w:rsidR="00461040" w:rsidRDefault="00461040" w:rsidP="00461040">
      <w:pPr>
        <w:spacing w:line="276" w:lineRule="auto"/>
        <w:ind w:leftChars="1" w:left="2"/>
        <w:jc w:val="both"/>
        <w:rPr>
          <w:szCs w:val="22"/>
          <w:lang w:eastAsia="ko-KR"/>
        </w:rPr>
      </w:pPr>
      <w:r>
        <w:t xml:space="preserve">In RAN2#119-e meeting, RAN2 has agreed that L1 measurement is assumed to trigger LTM, and RAN2 has confirmed that the details will be determined by RAN1 decision. </w:t>
      </w:r>
      <w:r>
        <w:rPr>
          <w:szCs w:val="22"/>
          <w:lang w:eastAsia="ko-KR"/>
        </w:rPr>
        <w:t xml:space="preserve">In Rel-17 feMIMO WI, inter-cell beam management (ICBM) using unified TCI framework is operated with the enhanced L1 measurement and report procedure which enables to measure/report the </w:t>
      </w:r>
      <w:r w:rsidRPr="00E002E4">
        <w:rPr>
          <w:lang w:eastAsia="ko-KR"/>
        </w:rPr>
        <w:t>SSB</w:t>
      </w:r>
      <w:r>
        <w:rPr>
          <w:lang w:eastAsia="ko-KR"/>
        </w:rPr>
        <w:t>/CSI-RS</w:t>
      </w:r>
      <w:r w:rsidRPr="00E002E4">
        <w:rPr>
          <w:lang w:eastAsia="ko-KR"/>
        </w:rPr>
        <w:t xml:space="preserve"> resources associated with PCIs different from the PCI of a serving cell</w:t>
      </w:r>
      <w:r>
        <w:rPr>
          <w:lang w:eastAsia="ko-KR"/>
        </w:rPr>
        <w:t xml:space="preserve">. </w:t>
      </w:r>
      <w:r w:rsidRPr="008C531E">
        <w:rPr>
          <w:lang w:eastAsia="ko-KR"/>
        </w:rPr>
        <w:t>CSI resources to be measured are configured and list of references to SSB resources use</w:t>
      </w:r>
      <w:r>
        <w:rPr>
          <w:lang w:eastAsia="ko-KR"/>
        </w:rPr>
        <w:t xml:space="preserve">d for CSI measurement/report </w:t>
      </w:r>
      <w:r w:rsidRPr="008C531E">
        <w:rPr>
          <w:lang w:eastAsia="ko-KR"/>
        </w:rPr>
        <w:t>in a CSI-RS resource set is provided</w:t>
      </w:r>
      <w:r>
        <w:rPr>
          <w:lang w:eastAsia="ko-KR"/>
        </w:rPr>
        <w:t>.</w:t>
      </w:r>
    </w:p>
    <w:p w14:paraId="13152D92" w14:textId="77777777" w:rsidR="00461040" w:rsidRPr="008C531E" w:rsidRDefault="00461040" w:rsidP="00461040">
      <w:pPr>
        <w:pStyle w:val="ListParagraph"/>
        <w:numPr>
          <w:ilvl w:val="0"/>
          <w:numId w:val="9"/>
        </w:numPr>
        <w:spacing w:line="276" w:lineRule="auto"/>
        <w:ind w:firstLineChars="0"/>
        <w:jc w:val="both"/>
        <w:rPr>
          <w:rFonts w:ascii="Times New Roman" w:eastAsiaTheme="minorEastAsia" w:hAnsi="Times New Roman"/>
          <w:sz w:val="20"/>
          <w:lang w:eastAsia="ko-KR"/>
        </w:rPr>
      </w:pPr>
      <w:r w:rsidRPr="008C531E">
        <w:rPr>
          <w:rFonts w:ascii="Times New Roman" w:hAnsi="Times New Roman"/>
          <w:sz w:val="20"/>
          <w:lang w:eastAsia="ko-KR"/>
        </w:rPr>
        <w:t>CSI-SSB-ResourceSet includes the additional PCI info for CSI resource set</w:t>
      </w:r>
      <w:r>
        <w:rPr>
          <w:rFonts w:ascii="Times New Roman" w:hAnsi="Times New Roman"/>
          <w:sz w:val="20"/>
          <w:lang w:eastAsia="ko-KR"/>
        </w:rPr>
        <w:t>.</w:t>
      </w:r>
    </w:p>
    <w:p w14:paraId="2E81EEB7" w14:textId="77777777" w:rsidR="00461040" w:rsidRPr="008C531E" w:rsidRDefault="00461040" w:rsidP="00461040">
      <w:pPr>
        <w:pStyle w:val="ListParagraph"/>
        <w:numPr>
          <w:ilvl w:val="0"/>
          <w:numId w:val="9"/>
        </w:numPr>
        <w:spacing w:line="276" w:lineRule="auto"/>
        <w:ind w:firstLineChars="0"/>
        <w:jc w:val="both"/>
        <w:rPr>
          <w:rFonts w:ascii="Times New Roman" w:hAnsi="Times New Roman"/>
          <w:sz w:val="20"/>
          <w:lang w:eastAsia="ko-KR"/>
        </w:rPr>
      </w:pPr>
      <w:r w:rsidRPr="008C531E">
        <w:rPr>
          <w:rFonts w:ascii="Times New Roman" w:hAnsi="Times New Roman"/>
          <w:sz w:val="20"/>
          <w:lang w:eastAsia="ko-KR"/>
        </w:rPr>
        <w:t>The number of additional PCI configured for CSI-RS is at most 7 (</w:t>
      </w:r>
      <w:r>
        <w:rPr>
          <w:rFonts w:ascii="Times New Roman" w:hAnsi="Times New Roman"/>
          <w:sz w:val="20"/>
          <w:lang w:eastAsia="ko-KR"/>
        </w:rPr>
        <w:t xml:space="preserve">i.e. </w:t>
      </w:r>
      <w:r w:rsidRPr="008C531E">
        <w:rPr>
          <w:rFonts w:ascii="Times New Roman" w:hAnsi="Times New Roman"/>
          <w:i/>
          <w:sz w:val="20"/>
          <w:lang w:eastAsia="ko-KR"/>
        </w:rPr>
        <w:t>servingAadditionalPCIList-r17</w:t>
      </w:r>
      <w:r w:rsidRPr="008C531E">
        <w:rPr>
          <w:rFonts w:ascii="Times New Roman" w:hAnsi="Times New Roman"/>
          <w:sz w:val="20"/>
          <w:lang w:eastAsia="ko-KR"/>
        </w:rPr>
        <w:t>)</w:t>
      </w:r>
      <w:r>
        <w:rPr>
          <w:rFonts w:ascii="Times New Roman" w:hAnsi="Times New Roman"/>
          <w:sz w:val="20"/>
          <w:lang w:eastAsia="ko-KR"/>
        </w:rPr>
        <w:t>.</w:t>
      </w:r>
    </w:p>
    <w:p w14:paraId="49AFB08E" w14:textId="77777777" w:rsidR="00461040" w:rsidRPr="007F4735" w:rsidRDefault="00461040" w:rsidP="00461040">
      <w:pPr>
        <w:pStyle w:val="PL"/>
        <w:shd w:val="clear" w:color="auto" w:fill="E6E6E6"/>
        <w:rPr>
          <w:sz w:val="14"/>
          <w:lang w:val="en-GB" w:eastAsia="en-GB"/>
        </w:rPr>
      </w:pPr>
      <w:r w:rsidRPr="007F4735">
        <w:rPr>
          <w:sz w:val="14"/>
          <w:lang w:val="en-GB" w:eastAsia="en-GB"/>
        </w:rPr>
        <w:t xml:space="preserve">CSI-SSB-ResourceSet ::=             </w:t>
      </w:r>
      <w:r w:rsidRPr="007F4735">
        <w:rPr>
          <w:color w:val="993366"/>
          <w:sz w:val="14"/>
        </w:rPr>
        <w:t>SEQUENCE</w:t>
      </w:r>
      <w:r w:rsidRPr="00740BCD">
        <w:t xml:space="preserve"> </w:t>
      </w:r>
      <w:r w:rsidRPr="007F4735">
        <w:rPr>
          <w:sz w:val="14"/>
          <w:lang w:val="en-GB" w:eastAsia="en-GB"/>
        </w:rPr>
        <w:t>{</w:t>
      </w:r>
    </w:p>
    <w:p w14:paraId="74151BC3" w14:textId="77777777" w:rsidR="00461040" w:rsidRPr="007F4735" w:rsidRDefault="00461040" w:rsidP="00461040">
      <w:pPr>
        <w:pStyle w:val="PL"/>
        <w:shd w:val="clear" w:color="auto" w:fill="E6E6E6"/>
        <w:rPr>
          <w:sz w:val="14"/>
          <w:lang w:val="en-GB" w:eastAsia="en-GB"/>
        </w:rPr>
      </w:pPr>
      <w:r w:rsidRPr="007F4735">
        <w:rPr>
          <w:sz w:val="14"/>
          <w:lang w:val="en-GB" w:eastAsia="en-GB"/>
        </w:rPr>
        <w:t xml:space="preserve">    csi-SSB-ResourceSetId               CSI-SSB-ResourceSetId,</w:t>
      </w:r>
    </w:p>
    <w:p w14:paraId="68D7026C" w14:textId="77777777" w:rsidR="00461040" w:rsidRPr="007F4735" w:rsidRDefault="00461040" w:rsidP="00461040">
      <w:pPr>
        <w:pStyle w:val="PL"/>
        <w:shd w:val="clear" w:color="auto" w:fill="E6E6E6"/>
        <w:rPr>
          <w:sz w:val="14"/>
          <w:lang w:val="en-GB" w:eastAsia="en-GB"/>
        </w:rPr>
      </w:pPr>
      <w:r w:rsidRPr="007F4735">
        <w:rPr>
          <w:sz w:val="14"/>
          <w:lang w:val="en-GB" w:eastAsia="en-GB"/>
        </w:rPr>
        <w:t xml:space="preserve">    csi-SSB-ResourceList                </w:t>
      </w:r>
      <w:r w:rsidRPr="007F4735">
        <w:rPr>
          <w:color w:val="993366"/>
          <w:sz w:val="14"/>
        </w:rPr>
        <w:t>SEQUENCE</w:t>
      </w:r>
      <w:r w:rsidRPr="007F4735">
        <w:rPr>
          <w:sz w:val="14"/>
          <w:lang w:val="en-GB" w:eastAsia="en-GB"/>
        </w:rPr>
        <w:t xml:space="preserve"> (</w:t>
      </w:r>
      <w:r w:rsidRPr="007F4735">
        <w:rPr>
          <w:color w:val="993366"/>
          <w:sz w:val="14"/>
        </w:rPr>
        <w:t>SIZE</w:t>
      </w:r>
      <w:r w:rsidRPr="007F4735">
        <w:rPr>
          <w:sz w:val="14"/>
          <w:lang w:val="en-GB" w:eastAsia="en-GB"/>
        </w:rPr>
        <w:t xml:space="preserve">(1..maxNrofCSI-SSB-ResourcePerSet)) </w:t>
      </w:r>
      <w:r w:rsidRPr="007F4735">
        <w:rPr>
          <w:color w:val="993366"/>
          <w:sz w:val="14"/>
        </w:rPr>
        <w:t>OF</w:t>
      </w:r>
      <w:r w:rsidRPr="007F4735">
        <w:rPr>
          <w:sz w:val="14"/>
          <w:lang w:val="en-GB" w:eastAsia="en-GB"/>
        </w:rPr>
        <w:t xml:space="preserve"> SSB-Index,</w:t>
      </w:r>
    </w:p>
    <w:p w14:paraId="1B84C95F" w14:textId="77777777" w:rsidR="00461040" w:rsidRPr="007F4735" w:rsidRDefault="00461040" w:rsidP="00461040">
      <w:pPr>
        <w:pStyle w:val="PL"/>
        <w:shd w:val="clear" w:color="auto" w:fill="E6E6E6"/>
        <w:rPr>
          <w:sz w:val="14"/>
          <w:lang w:val="en-GB" w:eastAsia="en-GB"/>
        </w:rPr>
      </w:pPr>
      <w:r w:rsidRPr="007F4735">
        <w:rPr>
          <w:sz w:val="14"/>
          <w:lang w:val="en-GB" w:eastAsia="en-GB"/>
        </w:rPr>
        <w:t xml:space="preserve">    ...,</w:t>
      </w:r>
    </w:p>
    <w:p w14:paraId="502DF6B6" w14:textId="77777777" w:rsidR="00461040" w:rsidRPr="007F4735" w:rsidRDefault="00461040" w:rsidP="00461040">
      <w:pPr>
        <w:pStyle w:val="PL"/>
        <w:shd w:val="clear" w:color="auto" w:fill="E6E6E6"/>
        <w:rPr>
          <w:sz w:val="14"/>
          <w:lang w:val="en-GB" w:eastAsia="en-GB"/>
        </w:rPr>
      </w:pPr>
      <w:r w:rsidRPr="007F4735">
        <w:rPr>
          <w:sz w:val="14"/>
          <w:lang w:val="en-GB" w:eastAsia="en-GB"/>
        </w:rPr>
        <w:lastRenderedPageBreak/>
        <w:t xml:space="preserve">    [[</w:t>
      </w:r>
    </w:p>
    <w:p w14:paraId="0E5E7C9C" w14:textId="77777777" w:rsidR="00461040" w:rsidRPr="007F4735" w:rsidRDefault="00461040" w:rsidP="00461040">
      <w:pPr>
        <w:pStyle w:val="PL"/>
        <w:shd w:val="clear" w:color="auto" w:fill="E6E6E6"/>
        <w:rPr>
          <w:sz w:val="14"/>
          <w:lang w:val="en-GB" w:eastAsia="en-GB"/>
        </w:rPr>
      </w:pPr>
      <w:r w:rsidRPr="007F4735">
        <w:rPr>
          <w:sz w:val="14"/>
          <w:lang w:val="en-GB" w:eastAsia="en-GB"/>
        </w:rPr>
        <w:t xml:space="preserve">    servingAdditionalPCIList-r17           </w:t>
      </w:r>
      <w:r w:rsidRPr="007F4735">
        <w:rPr>
          <w:color w:val="993366"/>
          <w:sz w:val="14"/>
        </w:rPr>
        <w:t>SEQUENCE</w:t>
      </w:r>
      <w:r w:rsidRPr="007F4735">
        <w:rPr>
          <w:sz w:val="14"/>
          <w:lang w:val="en-GB" w:eastAsia="en-GB"/>
        </w:rPr>
        <w:t xml:space="preserve"> (</w:t>
      </w:r>
      <w:r w:rsidRPr="007F4735">
        <w:rPr>
          <w:color w:val="993366"/>
          <w:sz w:val="14"/>
        </w:rPr>
        <w:t>SIZE</w:t>
      </w:r>
      <w:r w:rsidRPr="007F4735">
        <w:rPr>
          <w:sz w:val="14"/>
          <w:lang w:val="en-GB" w:eastAsia="en-GB"/>
        </w:rPr>
        <w:t xml:space="preserve">(1..maxNrofCSI-SSB-ResourcePerSet)) </w:t>
      </w:r>
      <w:r w:rsidRPr="007F4735">
        <w:rPr>
          <w:color w:val="993366"/>
          <w:sz w:val="14"/>
        </w:rPr>
        <w:t>OF</w:t>
      </w:r>
      <w:r w:rsidRPr="007F4735">
        <w:rPr>
          <w:sz w:val="14"/>
          <w:lang w:val="en-GB" w:eastAsia="en-GB"/>
        </w:rPr>
        <w:t xml:space="preserve">  ServingAdditionalPCIIndex-r17    </w:t>
      </w:r>
      <w:r w:rsidRPr="007F4735">
        <w:rPr>
          <w:color w:val="993366"/>
          <w:sz w:val="14"/>
        </w:rPr>
        <w:t>OPTIONAL</w:t>
      </w:r>
      <w:r w:rsidRPr="007F4735">
        <w:rPr>
          <w:sz w:val="14"/>
          <w:lang w:val="en-GB" w:eastAsia="en-GB"/>
        </w:rPr>
        <w:t xml:space="preserve">  -- Need R</w:t>
      </w:r>
    </w:p>
    <w:p w14:paraId="59DF3401" w14:textId="77777777" w:rsidR="00461040" w:rsidRPr="007F4735" w:rsidRDefault="00461040" w:rsidP="00461040">
      <w:pPr>
        <w:pStyle w:val="PL"/>
        <w:shd w:val="clear" w:color="auto" w:fill="E6E6E6"/>
        <w:rPr>
          <w:sz w:val="14"/>
          <w:lang w:val="en-GB" w:eastAsia="en-GB"/>
        </w:rPr>
      </w:pPr>
      <w:r w:rsidRPr="007F4735">
        <w:rPr>
          <w:sz w:val="14"/>
          <w:lang w:val="en-GB" w:eastAsia="en-GB"/>
        </w:rPr>
        <w:t xml:space="preserve">    ]]</w:t>
      </w:r>
    </w:p>
    <w:p w14:paraId="62DAE134" w14:textId="77777777" w:rsidR="00461040" w:rsidRPr="007F4735" w:rsidRDefault="00461040" w:rsidP="00461040">
      <w:pPr>
        <w:pStyle w:val="PL"/>
        <w:shd w:val="clear" w:color="auto" w:fill="E6E6E6"/>
        <w:rPr>
          <w:sz w:val="14"/>
          <w:lang w:val="en-GB" w:eastAsia="en-GB"/>
        </w:rPr>
      </w:pPr>
      <w:r w:rsidRPr="007F4735">
        <w:rPr>
          <w:sz w:val="14"/>
          <w:lang w:val="en-GB" w:eastAsia="en-GB"/>
        </w:rPr>
        <w:t>}</w:t>
      </w:r>
    </w:p>
    <w:p w14:paraId="01FE75BD" w14:textId="77777777" w:rsidR="00461040" w:rsidRPr="007F4735" w:rsidRDefault="00461040" w:rsidP="00461040">
      <w:pPr>
        <w:pStyle w:val="PL"/>
        <w:shd w:val="clear" w:color="auto" w:fill="E6E6E6"/>
        <w:rPr>
          <w:sz w:val="14"/>
          <w:lang w:val="en-GB" w:eastAsia="en-GB"/>
        </w:rPr>
      </w:pPr>
      <w:r w:rsidRPr="007F4735">
        <w:rPr>
          <w:sz w:val="14"/>
          <w:lang w:val="en-GB" w:eastAsia="en-GB"/>
        </w:rPr>
        <w:t xml:space="preserve">ServingAdditionalPCIIndex-r17  ::=  </w:t>
      </w:r>
      <w:r w:rsidRPr="007F4735">
        <w:rPr>
          <w:color w:val="993366"/>
          <w:sz w:val="14"/>
        </w:rPr>
        <w:t>INTEGER</w:t>
      </w:r>
      <w:r w:rsidRPr="007F4735">
        <w:rPr>
          <w:sz w:val="14"/>
          <w:lang w:val="en-GB" w:eastAsia="en-GB"/>
        </w:rPr>
        <w:t>(0..maxNrofAdditionalPCI-r17)</w:t>
      </w:r>
    </w:p>
    <w:p w14:paraId="19F79214" w14:textId="77777777" w:rsidR="00461040" w:rsidRPr="007F4735" w:rsidRDefault="00461040" w:rsidP="00461040">
      <w:pPr>
        <w:spacing w:line="276" w:lineRule="auto"/>
        <w:ind w:leftChars="1" w:left="2"/>
        <w:jc w:val="both"/>
        <w:rPr>
          <w:szCs w:val="22"/>
          <w:lang w:eastAsia="ko-KR"/>
        </w:rPr>
      </w:pPr>
    </w:p>
    <w:p w14:paraId="49ABC882" w14:textId="77777777" w:rsidR="00461040" w:rsidRDefault="00461040" w:rsidP="00461040">
      <w:pPr>
        <w:pStyle w:val="B4"/>
        <w:ind w:left="1100" w:hangingChars="550" w:hanging="1100"/>
        <w:jc w:val="both"/>
        <w:rPr>
          <w:rFonts w:eastAsia="바탕"/>
          <w:lang w:eastAsia="ko-KR"/>
        </w:rPr>
      </w:pPr>
      <w:r w:rsidRPr="00E43D84">
        <w:rPr>
          <w:rFonts w:eastAsia="바탕"/>
          <w:lang w:eastAsia="ko-KR"/>
        </w:rPr>
        <w:t xml:space="preserve">CSI report is configured in </w:t>
      </w:r>
      <w:r w:rsidRPr="00E43D84">
        <w:rPr>
          <w:rFonts w:eastAsia="바탕"/>
          <w:i/>
          <w:lang w:eastAsia="ko-KR"/>
        </w:rPr>
        <w:t>ServingCellConfig</w:t>
      </w:r>
      <w:r>
        <w:rPr>
          <w:rFonts w:eastAsia="바탕"/>
          <w:lang w:eastAsia="ko-KR"/>
        </w:rPr>
        <w:t xml:space="preserve"> and following entities are configured:</w:t>
      </w:r>
    </w:p>
    <w:p w14:paraId="5E37F965" w14:textId="77777777" w:rsidR="00461040" w:rsidRPr="00E43D84" w:rsidRDefault="00461040" w:rsidP="00461040">
      <w:pPr>
        <w:pStyle w:val="ListParagraph"/>
        <w:numPr>
          <w:ilvl w:val="0"/>
          <w:numId w:val="9"/>
        </w:numPr>
        <w:spacing w:line="276" w:lineRule="auto"/>
        <w:ind w:firstLineChars="0"/>
        <w:jc w:val="both"/>
        <w:rPr>
          <w:rFonts w:ascii="Times New Roman" w:hAnsi="Times New Roman"/>
          <w:sz w:val="20"/>
          <w:lang w:eastAsia="ko-KR"/>
        </w:rPr>
      </w:pPr>
      <w:r w:rsidRPr="00E43D84">
        <w:rPr>
          <w:rFonts w:ascii="Times New Roman" w:hAnsi="Times New Roman"/>
          <w:sz w:val="20"/>
          <w:lang w:eastAsia="ko-KR"/>
        </w:rPr>
        <w:t>Report type (periodic, semi-persistent for PUCCH, semi-persistent for PUSCH, aperiodic)</w:t>
      </w:r>
    </w:p>
    <w:p w14:paraId="24676D30" w14:textId="77777777" w:rsidR="00461040" w:rsidRPr="00E43D84" w:rsidRDefault="00461040" w:rsidP="00461040">
      <w:pPr>
        <w:pStyle w:val="ListParagraph"/>
        <w:numPr>
          <w:ilvl w:val="0"/>
          <w:numId w:val="9"/>
        </w:numPr>
        <w:spacing w:line="276" w:lineRule="auto"/>
        <w:ind w:firstLineChars="0"/>
        <w:jc w:val="both"/>
        <w:rPr>
          <w:rFonts w:ascii="Times New Roman" w:hAnsi="Times New Roman"/>
          <w:sz w:val="20"/>
          <w:lang w:eastAsia="ko-KR"/>
        </w:rPr>
      </w:pPr>
      <w:r w:rsidRPr="00E43D84">
        <w:rPr>
          <w:rFonts w:ascii="Times New Roman" w:hAnsi="Times New Roman"/>
          <w:sz w:val="20"/>
          <w:lang w:eastAsia="ko-KR"/>
        </w:rPr>
        <w:t>Report quantity</w:t>
      </w:r>
    </w:p>
    <w:p w14:paraId="2ED48795" w14:textId="77777777" w:rsidR="00461040" w:rsidRPr="00E43D84" w:rsidRDefault="00461040" w:rsidP="00461040">
      <w:pPr>
        <w:pStyle w:val="ListParagraph"/>
        <w:numPr>
          <w:ilvl w:val="0"/>
          <w:numId w:val="9"/>
        </w:numPr>
        <w:spacing w:line="276" w:lineRule="auto"/>
        <w:ind w:firstLineChars="0"/>
        <w:jc w:val="both"/>
        <w:rPr>
          <w:rFonts w:ascii="Times New Roman" w:hAnsi="Times New Roman"/>
          <w:sz w:val="20"/>
          <w:lang w:eastAsia="ko-KR"/>
        </w:rPr>
      </w:pPr>
      <w:r w:rsidRPr="00E43D84">
        <w:rPr>
          <w:rFonts w:ascii="Times New Roman" w:hAnsi="Times New Roman"/>
          <w:sz w:val="20"/>
          <w:lang w:eastAsia="ko-KR"/>
        </w:rPr>
        <w:t>Etc.</w:t>
      </w:r>
    </w:p>
    <w:p w14:paraId="2A621B00" w14:textId="77777777" w:rsidR="00461040" w:rsidRDefault="00461040" w:rsidP="00461040">
      <w:pPr>
        <w:spacing w:line="276" w:lineRule="auto"/>
        <w:ind w:leftChars="1" w:left="2"/>
        <w:jc w:val="both"/>
      </w:pPr>
      <w:r>
        <w:t xml:space="preserve">We assume this L1 measurement/report procedure would be the baseline of Rel-18 LTM as well. Based on L1 measurement results reported by the UE, the NW can know which beam associated with the target cell is suitable for the UE. Therefore, when triggering the cell switch by L1/L2 signaling (e.g., MAC CE), the NW can indicate TCI state(s) associated with the target cell to be activated upon cell switch. In this way, instead of further refinement of beam selection based on L1 measurement after L3 HO execution, the UE can directly apply the indicated TCI state(s) in LTM for a better performance. </w:t>
      </w:r>
    </w:p>
    <w:p w14:paraId="10B28780" w14:textId="77777777" w:rsidR="00461040" w:rsidRPr="00461040" w:rsidRDefault="005C0236" w:rsidP="00461040">
      <w:pPr>
        <w:pStyle w:val="B4"/>
        <w:ind w:left="1100" w:hangingChars="550" w:hanging="1100"/>
        <w:jc w:val="both"/>
        <w:rPr>
          <w:b/>
          <w:bCs/>
          <w:iCs/>
          <w:lang w:eastAsia="ko-KR"/>
        </w:rPr>
      </w:pPr>
      <w:r>
        <w:rPr>
          <w:b/>
          <w:bCs/>
          <w:iCs/>
          <w:lang w:eastAsia="ko-KR"/>
        </w:rPr>
        <w:t>Proposal 3</w:t>
      </w:r>
      <w:r w:rsidR="00461040" w:rsidRPr="00461040">
        <w:rPr>
          <w:b/>
          <w:bCs/>
          <w:iCs/>
          <w:lang w:eastAsia="ko-KR"/>
        </w:rPr>
        <w:t>: the MAC CE triggering LTM can indicate TCI state(s) to be activated for the target cell.</w:t>
      </w:r>
    </w:p>
    <w:p w14:paraId="2C04EB54" w14:textId="77777777" w:rsidR="00461040" w:rsidRPr="00400E41" w:rsidRDefault="00461040" w:rsidP="00461040">
      <w:pPr>
        <w:spacing w:line="276" w:lineRule="auto"/>
        <w:ind w:leftChars="1" w:left="2"/>
        <w:jc w:val="both"/>
      </w:pPr>
      <w:r w:rsidRPr="00461040">
        <w:t>By inter-cell beam management (ICBM), a UE can receive or transmit UE dedicated channels/signals via a TRP associated with a PCI different from the PCI of a serving cell</w:t>
      </w:r>
      <w:r w:rsidRPr="00400E41">
        <w:t xml:space="preserve">. In </w:t>
      </w:r>
      <w:r>
        <w:t>RAN2#</w:t>
      </w:r>
      <w:r w:rsidRPr="00400E41">
        <w:t>119</w:t>
      </w:r>
      <w:r>
        <w:t>-</w:t>
      </w:r>
      <w:r w:rsidRPr="00400E41">
        <w:t>e meeting, RAN2 has agreed that ICBM is one scenario considered for L1/L2 mobility. Thus, the cell with additional PCI configured for ICBM should be a candidate cell for LTM.</w:t>
      </w:r>
    </w:p>
    <w:p w14:paraId="53C4C756" w14:textId="77777777" w:rsidR="00461040" w:rsidRPr="00461040" w:rsidRDefault="005C0236" w:rsidP="00461040">
      <w:pPr>
        <w:pStyle w:val="B4"/>
        <w:ind w:left="1100" w:hangingChars="550" w:hanging="1100"/>
        <w:jc w:val="both"/>
        <w:rPr>
          <w:b/>
          <w:bCs/>
          <w:iCs/>
          <w:lang w:eastAsia="ko-KR"/>
        </w:rPr>
      </w:pPr>
      <w:r>
        <w:rPr>
          <w:b/>
          <w:bCs/>
          <w:iCs/>
          <w:lang w:eastAsia="ko-KR"/>
        </w:rPr>
        <w:t>Proposal 4</w:t>
      </w:r>
      <w:r w:rsidR="00461040" w:rsidRPr="00461040">
        <w:rPr>
          <w:b/>
          <w:bCs/>
          <w:iCs/>
          <w:lang w:eastAsia="ko-KR"/>
        </w:rPr>
        <w:t xml:space="preserve">: </w:t>
      </w:r>
      <w:r w:rsidR="00461040">
        <w:rPr>
          <w:b/>
          <w:bCs/>
          <w:iCs/>
          <w:lang w:eastAsia="ko-KR"/>
        </w:rPr>
        <w:t>T</w:t>
      </w:r>
      <w:r w:rsidR="00461040" w:rsidRPr="00461040">
        <w:rPr>
          <w:b/>
          <w:bCs/>
          <w:iCs/>
          <w:lang w:eastAsia="ko-KR"/>
        </w:rPr>
        <w:t>he cell with additional PCI for ICBM can be configured as a candidate cell for LTM.</w:t>
      </w:r>
    </w:p>
    <w:p w14:paraId="3F201592" w14:textId="77777777" w:rsidR="00461040" w:rsidRPr="00461040" w:rsidRDefault="00461040" w:rsidP="00461040">
      <w:pPr>
        <w:spacing w:line="276" w:lineRule="auto"/>
        <w:ind w:leftChars="1" w:left="2"/>
        <w:jc w:val="both"/>
      </w:pPr>
      <w:r w:rsidRPr="00400E41">
        <w:t xml:space="preserve">For a UE under ICBM, i.e., </w:t>
      </w:r>
      <w:r w:rsidRPr="00461040">
        <w:t>receiving or transmitting UE dedicated channels/signals via a TRP associated with a cell with additional PCI, LTM can be triggered for cell switch to a target cell, where the target cell can be the cell with additional PCI for ICBM. In this case, the NW can send the L1/L2 signaling via the dedicated channels from the cell with additional PCI.</w:t>
      </w:r>
      <w:r w:rsidR="00A9020E">
        <w:t xml:space="preserve"> By this operation, UE first </w:t>
      </w:r>
      <w:r w:rsidR="005E3CE5">
        <w:t>under the ICBM on</w:t>
      </w:r>
      <w:r w:rsidR="00A9020E">
        <w:t xml:space="preserve"> the serving cell connection, but NW indicate HO this UE to the target cell </w:t>
      </w:r>
      <w:r w:rsidR="005E3CE5">
        <w:t>by LTM based on L1 measurement/report. It means two step operation of I</w:t>
      </w:r>
      <w:r w:rsidR="00CA05E1">
        <w:t>CBM and LTM should be supported as well as one step LTM with beam indication.</w:t>
      </w:r>
    </w:p>
    <w:p w14:paraId="4CE84806" w14:textId="77777777" w:rsidR="00461040" w:rsidRPr="00461040" w:rsidRDefault="00461040" w:rsidP="00461040">
      <w:pPr>
        <w:pStyle w:val="B4"/>
        <w:ind w:left="1100" w:hangingChars="550" w:hanging="1100"/>
        <w:jc w:val="both"/>
        <w:rPr>
          <w:b/>
          <w:bCs/>
          <w:iCs/>
          <w:lang w:eastAsia="ko-KR"/>
        </w:rPr>
      </w:pPr>
      <w:r w:rsidRPr="00461040">
        <w:rPr>
          <w:b/>
          <w:bCs/>
          <w:iCs/>
          <w:lang w:eastAsia="ko-KR"/>
        </w:rPr>
        <w:t xml:space="preserve">Proposal </w:t>
      </w:r>
      <w:r w:rsidR="005C0236">
        <w:rPr>
          <w:b/>
          <w:bCs/>
          <w:iCs/>
          <w:lang w:eastAsia="ko-KR"/>
        </w:rPr>
        <w:t>5</w:t>
      </w:r>
      <w:r w:rsidRPr="00461040">
        <w:rPr>
          <w:b/>
          <w:bCs/>
          <w:iCs/>
          <w:lang w:eastAsia="ko-KR"/>
        </w:rPr>
        <w:t>: For the UE under ICBM, the NW can send L1/L2 trigger signaling</w:t>
      </w:r>
      <w:r w:rsidR="00A9020E">
        <w:rPr>
          <w:b/>
          <w:bCs/>
          <w:iCs/>
          <w:lang w:eastAsia="ko-KR"/>
        </w:rPr>
        <w:t xml:space="preserve"> (i.e. LTM)</w:t>
      </w:r>
      <w:r w:rsidRPr="00461040">
        <w:rPr>
          <w:b/>
          <w:bCs/>
          <w:iCs/>
          <w:lang w:eastAsia="ko-KR"/>
        </w:rPr>
        <w:t xml:space="preserve"> via the cell with additional PCI.</w:t>
      </w:r>
    </w:p>
    <w:p w14:paraId="061FDAAF" w14:textId="77777777" w:rsidR="00461040" w:rsidRPr="00400E41" w:rsidRDefault="00461040" w:rsidP="00461040">
      <w:pPr>
        <w:spacing w:line="276" w:lineRule="auto"/>
        <w:ind w:leftChars="1" w:left="2"/>
        <w:jc w:val="both"/>
      </w:pPr>
      <w:r w:rsidRPr="00400E41">
        <w:t xml:space="preserve">As LTM is triggered based on L1 measurement without L3 filtering, the advantage of LTM is that the UE can switch to the target cell with a better beam in a shorter interruption time, while the drawback is the ping-pong effect. In order to take the advantage of fast cell/beam switch and mitigate the ping-pong effect, one way is that the UE first applies ICBM as a transition phase and then triggers LTM if certain conditions are fulfilled. The NW can configure LTM execution conditions in RRC pre-configuration for candidate cells. The following options can be considered for UE-triggered LTM. </w:t>
      </w:r>
    </w:p>
    <w:p w14:paraId="0F153083" w14:textId="77777777" w:rsidR="00282782" w:rsidRDefault="00461040" w:rsidP="005C0236">
      <w:pPr>
        <w:pStyle w:val="ListParagraph"/>
        <w:numPr>
          <w:ilvl w:val="0"/>
          <w:numId w:val="37"/>
        </w:numPr>
        <w:spacing w:line="276" w:lineRule="auto"/>
        <w:ind w:firstLineChars="0"/>
        <w:jc w:val="both"/>
        <w:rPr>
          <w:rFonts w:ascii="Times New Roman" w:hAnsi="Times New Roman"/>
          <w:sz w:val="20"/>
        </w:rPr>
      </w:pPr>
      <w:r w:rsidRPr="00282782">
        <w:rPr>
          <w:rFonts w:ascii="Times New Roman" w:hAnsi="Times New Roman"/>
          <w:sz w:val="20"/>
        </w:rPr>
        <w:t>Option 1: Timer-based LTM triggering</w:t>
      </w:r>
    </w:p>
    <w:p w14:paraId="3AF2C943" w14:textId="77777777" w:rsidR="00282782" w:rsidRPr="00282782" w:rsidRDefault="00461040" w:rsidP="00282782">
      <w:pPr>
        <w:pStyle w:val="ListParagraph"/>
        <w:numPr>
          <w:ilvl w:val="0"/>
          <w:numId w:val="9"/>
        </w:numPr>
        <w:spacing w:line="276" w:lineRule="auto"/>
        <w:ind w:firstLineChars="0"/>
        <w:jc w:val="both"/>
        <w:rPr>
          <w:rFonts w:ascii="Times New Roman" w:hAnsi="Times New Roman"/>
          <w:sz w:val="20"/>
        </w:rPr>
      </w:pPr>
      <w:r w:rsidRPr="00282782">
        <w:rPr>
          <w:rFonts w:ascii="Times New Roman" w:hAnsi="Times New Roman"/>
          <w:sz w:val="20"/>
        </w:rPr>
        <w:t xml:space="preserve">The UE starts a timer upon receiving a TCI state switch that requests UE to use a beam from a candidate cell. </w:t>
      </w:r>
    </w:p>
    <w:p w14:paraId="0F1FE79C" w14:textId="77777777" w:rsidR="00282782" w:rsidRPr="00282782" w:rsidRDefault="00461040" w:rsidP="00282782">
      <w:pPr>
        <w:pStyle w:val="ListParagraph"/>
        <w:numPr>
          <w:ilvl w:val="0"/>
          <w:numId w:val="9"/>
        </w:numPr>
        <w:spacing w:line="276" w:lineRule="auto"/>
        <w:ind w:firstLineChars="0"/>
        <w:jc w:val="both"/>
        <w:rPr>
          <w:rFonts w:ascii="Times New Roman" w:hAnsi="Times New Roman"/>
          <w:sz w:val="20"/>
        </w:rPr>
      </w:pPr>
      <w:r w:rsidRPr="00282782">
        <w:rPr>
          <w:rFonts w:ascii="Times New Roman" w:hAnsi="Times New Roman"/>
          <w:sz w:val="20"/>
        </w:rPr>
        <w:t>The UE re-starts the timer upon receiving a TCI state switch that requests UE to use a beam from a different candidate cell.</w:t>
      </w:r>
    </w:p>
    <w:p w14:paraId="5604FE19" w14:textId="77777777" w:rsidR="00282782" w:rsidRPr="00282782" w:rsidRDefault="00461040" w:rsidP="00282782">
      <w:pPr>
        <w:pStyle w:val="ListParagraph"/>
        <w:numPr>
          <w:ilvl w:val="0"/>
          <w:numId w:val="9"/>
        </w:numPr>
        <w:spacing w:line="276" w:lineRule="auto"/>
        <w:ind w:firstLineChars="0"/>
        <w:jc w:val="both"/>
        <w:rPr>
          <w:rFonts w:ascii="Times New Roman" w:hAnsi="Times New Roman"/>
          <w:sz w:val="20"/>
        </w:rPr>
      </w:pPr>
      <w:r w:rsidRPr="00282782">
        <w:rPr>
          <w:rFonts w:ascii="Times New Roman" w:hAnsi="Times New Roman"/>
          <w:sz w:val="20"/>
        </w:rPr>
        <w:t>The UE stops the timer upon receiving a TCI state switch that requests UE to use a beam from the serving cell.</w:t>
      </w:r>
    </w:p>
    <w:p w14:paraId="1894E84A" w14:textId="77777777" w:rsidR="00461040" w:rsidRPr="00282782" w:rsidRDefault="00461040" w:rsidP="00282782">
      <w:pPr>
        <w:pStyle w:val="ListParagraph"/>
        <w:numPr>
          <w:ilvl w:val="0"/>
          <w:numId w:val="9"/>
        </w:numPr>
        <w:spacing w:line="276" w:lineRule="auto"/>
        <w:ind w:firstLineChars="0"/>
        <w:jc w:val="both"/>
        <w:rPr>
          <w:rFonts w:ascii="Times New Roman" w:hAnsi="Times New Roman"/>
          <w:sz w:val="20"/>
        </w:rPr>
      </w:pPr>
      <w:r w:rsidRPr="00282782">
        <w:rPr>
          <w:rFonts w:ascii="Times New Roman" w:hAnsi="Times New Roman"/>
          <w:sz w:val="20"/>
        </w:rPr>
        <w:lastRenderedPageBreak/>
        <w:t>At the expiry of the timer for a candidate cell, the UE executes handover to that candidate cell.</w:t>
      </w:r>
    </w:p>
    <w:p w14:paraId="23A0253E" w14:textId="77777777" w:rsidR="00461040" w:rsidRPr="00282782" w:rsidRDefault="00461040" w:rsidP="005C0236">
      <w:pPr>
        <w:pStyle w:val="ListParagraph"/>
        <w:numPr>
          <w:ilvl w:val="0"/>
          <w:numId w:val="37"/>
        </w:numPr>
        <w:spacing w:line="276" w:lineRule="auto"/>
        <w:ind w:firstLineChars="0"/>
        <w:jc w:val="both"/>
        <w:rPr>
          <w:rFonts w:ascii="Times New Roman" w:hAnsi="Times New Roman"/>
          <w:sz w:val="20"/>
        </w:rPr>
      </w:pPr>
      <w:r w:rsidRPr="00282782">
        <w:rPr>
          <w:rFonts w:ascii="Times New Roman" w:hAnsi="Times New Roman"/>
          <w:sz w:val="20"/>
        </w:rPr>
        <w:t>Option 2: Counter-based LTM triggering</w:t>
      </w:r>
    </w:p>
    <w:p w14:paraId="51C18481" w14:textId="77777777" w:rsidR="00461040" w:rsidRPr="00282782" w:rsidRDefault="00461040" w:rsidP="00282782">
      <w:pPr>
        <w:pStyle w:val="ListParagraph"/>
        <w:numPr>
          <w:ilvl w:val="0"/>
          <w:numId w:val="9"/>
        </w:numPr>
        <w:spacing w:line="276" w:lineRule="auto"/>
        <w:ind w:firstLineChars="0"/>
        <w:jc w:val="both"/>
        <w:rPr>
          <w:rFonts w:ascii="Times New Roman" w:hAnsi="Times New Roman"/>
          <w:sz w:val="20"/>
        </w:rPr>
      </w:pPr>
      <w:r w:rsidRPr="00282782">
        <w:rPr>
          <w:rFonts w:ascii="Times New Roman" w:hAnsi="Times New Roman"/>
          <w:sz w:val="20"/>
        </w:rPr>
        <w:t xml:space="preserve">UE counts the number that L1-RSRP of candidate cell is better than the serving cell. </w:t>
      </w:r>
    </w:p>
    <w:p w14:paraId="08051F8F" w14:textId="77777777" w:rsidR="00461040" w:rsidRDefault="00461040" w:rsidP="00282782">
      <w:pPr>
        <w:pStyle w:val="ListParagraph"/>
        <w:numPr>
          <w:ilvl w:val="0"/>
          <w:numId w:val="9"/>
        </w:numPr>
        <w:spacing w:line="276" w:lineRule="auto"/>
        <w:ind w:firstLineChars="0"/>
        <w:jc w:val="both"/>
        <w:rPr>
          <w:rFonts w:ascii="Times New Roman" w:hAnsi="Times New Roman"/>
          <w:sz w:val="20"/>
        </w:rPr>
      </w:pPr>
      <w:r w:rsidRPr="00282782">
        <w:rPr>
          <w:rFonts w:ascii="Times New Roman" w:hAnsi="Times New Roman"/>
          <w:sz w:val="20"/>
        </w:rPr>
        <w:t>UE triggers the LTM when the counter reaches the configured max value.</w:t>
      </w:r>
    </w:p>
    <w:p w14:paraId="47986A7E" w14:textId="77777777" w:rsidR="00282782" w:rsidRPr="00282782" w:rsidRDefault="00282782" w:rsidP="005C0236">
      <w:pPr>
        <w:pStyle w:val="ListParagraph"/>
        <w:numPr>
          <w:ilvl w:val="0"/>
          <w:numId w:val="37"/>
        </w:numPr>
        <w:spacing w:line="276" w:lineRule="auto"/>
        <w:ind w:firstLineChars="0"/>
        <w:jc w:val="both"/>
        <w:rPr>
          <w:rFonts w:ascii="Times New Roman" w:hAnsi="Times New Roman"/>
          <w:sz w:val="20"/>
        </w:rPr>
      </w:pPr>
      <w:r w:rsidRPr="00282782">
        <w:rPr>
          <w:rFonts w:ascii="Times New Roman" w:hAnsi="Times New Roman"/>
          <w:sz w:val="20"/>
        </w:rPr>
        <w:t xml:space="preserve">Option </w:t>
      </w:r>
      <w:r>
        <w:rPr>
          <w:rFonts w:ascii="Times New Roman" w:hAnsi="Times New Roman"/>
          <w:sz w:val="20"/>
        </w:rPr>
        <w:t>3</w:t>
      </w:r>
      <w:r w:rsidRPr="00282782">
        <w:rPr>
          <w:rFonts w:ascii="Times New Roman" w:hAnsi="Times New Roman"/>
          <w:sz w:val="20"/>
        </w:rPr>
        <w:t xml:space="preserve">: </w:t>
      </w:r>
      <w:r>
        <w:rPr>
          <w:rFonts w:ascii="Times New Roman" w:hAnsi="Times New Roman"/>
          <w:sz w:val="20"/>
        </w:rPr>
        <w:t>NW indication based LTM triggering</w:t>
      </w:r>
    </w:p>
    <w:p w14:paraId="3D3A50CB" w14:textId="77777777" w:rsidR="00282782" w:rsidRDefault="00282782" w:rsidP="00282782">
      <w:pPr>
        <w:pStyle w:val="ListParagraph"/>
        <w:numPr>
          <w:ilvl w:val="0"/>
          <w:numId w:val="9"/>
        </w:numPr>
        <w:spacing w:line="276" w:lineRule="auto"/>
        <w:ind w:firstLineChars="0"/>
        <w:jc w:val="both"/>
        <w:rPr>
          <w:rFonts w:ascii="Times New Roman" w:eastAsiaTheme="minorEastAsia" w:hAnsi="Times New Roman"/>
          <w:sz w:val="20"/>
          <w:lang w:eastAsia="ko-KR"/>
        </w:rPr>
      </w:pPr>
      <w:r>
        <w:rPr>
          <w:rFonts w:ascii="Times New Roman" w:eastAsiaTheme="minorEastAsia" w:hAnsi="Times New Roman"/>
          <w:sz w:val="20"/>
          <w:lang w:eastAsia="ko-KR"/>
        </w:rPr>
        <w:t>UE just operate based on NW signaling i.e. if LTM is required NW will send the LTM signaling.</w:t>
      </w:r>
    </w:p>
    <w:p w14:paraId="013A609B" w14:textId="77777777" w:rsidR="00AF46C1" w:rsidRPr="00282782" w:rsidRDefault="00AF46C1" w:rsidP="00282782">
      <w:pPr>
        <w:pStyle w:val="ListParagraph"/>
        <w:numPr>
          <w:ilvl w:val="0"/>
          <w:numId w:val="9"/>
        </w:numPr>
        <w:spacing w:line="276" w:lineRule="auto"/>
        <w:ind w:firstLineChars="0"/>
        <w:jc w:val="both"/>
        <w:rPr>
          <w:rFonts w:ascii="Times New Roman" w:eastAsiaTheme="minorEastAsia" w:hAnsi="Times New Roman"/>
          <w:sz w:val="20"/>
          <w:lang w:eastAsia="ko-KR"/>
        </w:rPr>
      </w:pPr>
      <w:r>
        <w:rPr>
          <w:rFonts w:ascii="Times New Roman" w:eastAsiaTheme="minorEastAsia" w:hAnsi="Times New Roman"/>
          <w:sz w:val="20"/>
          <w:lang w:eastAsia="ko-KR"/>
        </w:rPr>
        <w:t>In this case, mitigating ping-pong effect is up to NW implementation.</w:t>
      </w:r>
    </w:p>
    <w:p w14:paraId="3798BA27" w14:textId="77777777" w:rsidR="005D41C7" w:rsidRPr="00AF46C1" w:rsidRDefault="00461040" w:rsidP="00561928">
      <w:pPr>
        <w:pStyle w:val="B4"/>
        <w:ind w:left="1100" w:hangingChars="550" w:hanging="1100"/>
        <w:jc w:val="both"/>
        <w:rPr>
          <w:b/>
          <w:bCs/>
          <w:iCs/>
          <w:lang w:eastAsia="ko-KR"/>
        </w:rPr>
      </w:pPr>
      <w:r w:rsidRPr="00461040">
        <w:rPr>
          <w:b/>
          <w:bCs/>
          <w:iCs/>
          <w:lang w:eastAsia="ko-KR"/>
        </w:rPr>
        <w:t xml:space="preserve">Proposal </w:t>
      </w:r>
      <w:r w:rsidR="005C0236">
        <w:rPr>
          <w:b/>
          <w:bCs/>
          <w:iCs/>
          <w:lang w:eastAsia="ko-KR"/>
        </w:rPr>
        <w:t>6</w:t>
      </w:r>
      <w:r w:rsidRPr="00461040">
        <w:rPr>
          <w:b/>
          <w:bCs/>
          <w:iCs/>
          <w:lang w:eastAsia="ko-KR"/>
        </w:rPr>
        <w:t xml:space="preserve">: For the UE under ICBM, consider </w:t>
      </w:r>
      <w:r w:rsidR="00AF46C1">
        <w:rPr>
          <w:b/>
          <w:bCs/>
          <w:iCs/>
          <w:lang w:eastAsia="ko-KR"/>
        </w:rPr>
        <w:t xml:space="preserve">how UE initiates </w:t>
      </w:r>
      <w:r w:rsidRPr="00461040">
        <w:rPr>
          <w:b/>
          <w:bCs/>
          <w:iCs/>
          <w:lang w:eastAsia="ko-KR"/>
        </w:rPr>
        <w:t>LTM to mitigate ping-pong effect.</w:t>
      </w:r>
    </w:p>
    <w:p w14:paraId="792A4B93" w14:textId="77777777" w:rsidR="00793C19" w:rsidRPr="00F676D2" w:rsidRDefault="00793C19" w:rsidP="00F676D2">
      <w:pPr>
        <w:pStyle w:val="Heading1"/>
      </w:pPr>
      <w:r w:rsidRPr="00F676D2">
        <w:t>Conclusion</w:t>
      </w:r>
    </w:p>
    <w:p w14:paraId="66A230CC" w14:textId="77777777" w:rsidR="00AE1AC2" w:rsidRDefault="007B1F8E" w:rsidP="00AE1AC2">
      <w:r w:rsidRPr="004B33DE">
        <w:t xml:space="preserve">Based on the above, </w:t>
      </w:r>
      <w:r w:rsidR="00793C19" w:rsidRPr="004B33DE">
        <w:t xml:space="preserve">RAN2 is requested to discuss and </w:t>
      </w:r>
      <w:r w:rsidR="00D56199">
        <w:t>agree on the following proposal</w:t>
      </w:r>
      <w:r w:rsidR="003A27EF">
        <w:t>s</w:t>
      </w:r>
      <w:r w:rsidR="00793C19" w:rsidRPr="004B33DE">
        <w:t>:</w:t>
      </w:r>
    </w:p>
    <w:p w14:paraId="7736FF9C" w14:textId="77777777" w:rsidR="00D86A70" w:rsidRPr="00D86A70" w:rsidRDefault="00D86A70" w:rsidP="00D86A70">
      <w:pPr>
        <w:pStyle w:val="B4"/>
        <w:ind w:left="1100" w:hangingChars="550" w:hanging="1100"/>
        <w:jc w:val="both"/>
        <w:rPr>
          <w:b/>
          <w:bCs/>
          <w:iCs/>
          <w:lang w:eastAsia="ko-KR"/>
        </w:rPr>
      </w:pPr>
      <w:r w:rsidRPr="00461040">
        <w:rPr>
          <w:b/>
          <w:bCs/>
          <w:iCs/>
          <w:lang w:eastAsia="ko-KR"/>
        </w:rPr>
        <w:t xml:space="preserve">Proposal 1: </w:t>
      </w:r>
      <w:r>
        <w:rPr>
          <w:b/>
          <w:bCs/>
          <w:iCs/>
          <w:lang w:eastAsia="ko-KR"/>
        </w:rPr>
        <w:t>CU determines the candidate target cells for LTM based on the L3 measurement and CU generates the RRCReconfiguration message by appending the candidate cell configurations for LTM.</w:t>
      </w:r>
    </w:p>
    <w:p w14:paraId="13F90D65" w14:textId="77777777" w:rsidR="003C022B" w:rsidRPr="00F24546" w:rsidRDefault="003C022B" w:rsidP="003C022B">
      <w:pPr>
        <w:pStyle w:val="B4"/>
        <w:ind w:left="1100" w:hangingChars="550" w:hanging="1100"/>
        <w:jc w:val="both"/>
        <w:rPr>
          <w:b/>
          <w:bCs/>
          <w:iCs/>
          <w:lang w:eastAsia="ko-KR"/>
        </w:rPr>
      </w:pPr>
      <w:r w:rsidRPr="00461040">
        <w:rPr>
          <w:b/>
          <w:bCs/>
          <w:iCs/>
          <w:lang w:eastAsia="ko-KR"/>
        </w:rPr>
        <w:t xml:space="preserve">Proposal </w:t>
      </w:r>
      <w:r>
        <w:rPr>
          <w:b/>
          <w:bCs/>
          <w:iCs/>
          <w:lang w:eastAsia="ko-KR"/>
        </w:rPr>
        <w:t>2: S</w:t>
      </w:r>
      <w:r w:rsidRPr="00F24546">
        <w:rPr>
          <w:b/>
          <w:bCs/>
          <w:iCs/>
          <w:lang w:eastAsia="ko-KR"/>
        </w:rPr>
        <w:t>erving DU’s MAC entity triggers the LTM</w:t>
      </w:r>
      <w:r>
        <w:rPr>
          <w:b/>
          <w:bCs/>
          <w:iCs/>
          <w:lang w:eastAsia="ko-KR"/>
        </w:rPr>
        <w:t xml:space="preserve"> based on the L1 measurement from the UE.</w:t>
      </w:r>
    </w:p>
    <w:p w14:paraId="548389C5" w14:textId="77777777" w:rsidR="00461040" w:rsidRDefault="00D86A70" w:rsidP="00461040">
      <w:pPr>
        <w:pStyle w:val="B4"/>
        <w:ind w:left="1100" w:hangingChars="550" w:hanging="1100"/>
        <w:jc w:val="both"/>
        <w:rPr>
          <w:b/>
          <w:bCs/>
          <w:iCs/>
          <w:lang w:eastAsia="ko-KR"/>
        </w:rPr>
      </w:pPr>
      <w:r>
        <w:rPr>
          <w:b/>
          <w:bCs/>
          <w:iCs/>
          <w:lang w:eastAsia="ko-KR"/>
        </w:rPr>
        <w:t>Proposal 3</w:t>
      </w:r>
      <w:r w:rsidR="00461040" w:rsidRPr="00461040">
        <w:rPr>
          <w:b/>
          <w:bCs/>
          <w:iCs/>
          <w:lang w:eastAsia="ko-KR"/>
        </w:rPr>
        <w:t>: the MAC CE triggering LTM can indicate TCI state(s) to be activated for the target cell.</w:t>
      </w:r>
    </w:p>
    <w:p w14:paraId="55493F9A" w14:textId="77777777" w:rsidR="00AF46C1" w:rsidRPr="00461040" w:rsidRDefault="00D86A70" w:rsidP="00AF46C1">
      <w:pPr>
        <w:pStyle w:val="B4"/>
        <w:ind w:left="1100" w:hangingChars="550" w:hanging="1100"/>
        <w:jc w:val="both"/>
        <w:rPr>
          <w:b/>
          <w:bCs/>
          <w:iCs/>
          <w:lang w:eastAsia="ko-KR"/>
        </w:rPr>
      </w:pPr>
      <w:r>
        <w:rPr>
          <w:b/>
          <w:bCs/>
          <w:iCs/>
          <w:lang w:eastAsia="ko-KR"/>
        </w:rPr>
        <w:t>Proposal 4</w:t>
      </w:r>
      <w:r w:rsidR="00AF46C1" w:rsidRPr="00461040">
        <w:rPr>
          <w:b/>
          <w:bCs/>
          <w:iCs/>
          <w:lang w:eastAsia="ko-KR"/>
        </w:rPr>
        <w:t xml:space="preserve">: </w:t>
      </w:r>
      <w:r w:rsidR="00AF46C1">
        <w:rPr>
          <w:b/>
          <w:bCs/>
          <w:iCs/>
          <w:lang w:eastAsia="ko-KR"/>
        </w:rPr>
        <w:t>T</w:t>
      </w:r>
      <w:r w:rsidR="00AF46C1" w:rsidRPr="00461040">
        <w:rPr>
          <w:b/>
          <w:bCs/>
          <w:iCs/>
          <w:lang w:eastAsia="ko-KR"/>
        </w:rPr>
        <w:t>he cell with additional PCI for ICBM can be configured as a candidate cell for LTM.</w:t>
      </w:r>
    </w:p>
    <w:p w14:paraId="7619EC81" w14:textId="77777777" w:rsidR="00AF46C1" w:rsidRPr="00461040" w:rsidRDefault="00D86A70" w:rsidP="00AF46C1">
      <w:pPr>
        <w:pStyle w:val="B4"/>
        <w:ind w:left="1100" w:hangingChars="550" w:hanging="1100"/>
        <w:jc w:val="both"/>
        <w:rPr>
          <w:b/>
          <w:bCs/>
          <w:iCs/>
          <w:lang w:eastAsia="ko-KR"/>
        </w:rPr>
      </w:pPr>
      <w:r>
        <w:rPr>
          <w:b/>
          <w:bCs/>
          <w:iCs/>
          <w:lang w:eastAsia="ko-KR"/>
        </w:rPr>
        <w:t>Proposal 5</w:t>
      </w:r>
      <w:r w:rsidR="00AF46C1" w:rsidRPr="00461040">
        <w:rPr>
          <w:b/>
          <w:bCs/>
          <w:iCs/>
          <w:lang w:eastAsia="ko-KR"/>
        </w:rPr>
        <w:t>: For the UE under ICBM, the NW can send L1/L2 trigger signaling</w:t>
      </w:r>
      <w:r w:rsidR="00AF46C1">
        <w:rPr>
          <w:b/>
          <w:bCs/>
          <w:iCs/>
          <w:lang w:eastAsia="ko-KR"/>
        </w:rPr>
        <w:t xml:space="preserve"> (i.e. LTM)</w:t>
      </w:r>
      <w:r w:rsidR="00AF46C1" w:rsidRPr="00461040">
        <w:rPr>
          <w:b/>
          <w:bCs/>
          <w:iCs/>
          <w:lang w:eastAsia="ko-KR"/>
        </w:rPr>
        <w:t xml:space="preserve"> via the cell with additional PCI.</w:t>
      </w:r>
    </w:p>
    <w:p w14:paraId="5B9310D7" w14:textId="77777777" w:rsidR="00AF46C1" w:rsidRPr="00AF46C1" w:rsidRDefault="00D86A70" w:rsidP="00461040">
      <w:pPr>
        <w:pStyle w:val="B4"/>
        <w:ind w:left="1100" w:hangingChars="550" w:hanging="1100"/>
        <w:jc w:val="both"/>
        <w:rPr>
          <w:b/>
          <w:bCs/>
          <w:iCs/>
          <w:lang w:eastAsia="ko-KR"/>
        </w:rPr>
      </w:pPr>
      <w:r>
        <w:rPr>
          <w:b/>
          <w:bCs/>
          <w:iCs/>
          <w:lang w:eastAsia="ko-KR"/>
        </w:rPr>
        <w:t>Proposal 6</w:t>
      </w:r>
      <w:r w:rsidR="00AF46C1" w:rsidRPr="00461040">
        <w:rPr>
          <w:b/>
          <w:bCs/>
          <w:iCs/>
          <w:lang w:eastAsia="ko-KR"/>
        </w:rPr>
        <w:t xml:space="preserve">: For the UE under ICBM, consider </w:t>
      </w:r>
      <w:r w:rsidR="00AF46C1">
        <w:rPr>
          <w:b/>
          <w:bCs/>
          <w:iCs/>
          <w:lang w:eastAsia="ko-KR"/>
        </w:rPr>
        <w:t xml:space="preserve">how UE initiate </w:t>
      </w:r>
      <w:r w:rsidR="00AF46C1" w:rsidRPr="00461040">
        <w:rPr>
          <w:b/>
          <w:bCs/>
          <w:iCs/>
          <w:lang w:eastAsia="ko-KR"/>
        </w:rPr>
        <w:t>LTM to mitigate ping-pong effect.</w:t>
      </w:r>
    </w:p>
    <w:p w14:paraId="33F9EB3D" w14:textId="77777777" w:rsidR="001626B6" w:rsidRDefault="00446ECE" w:rsidP="00B21A4D">
      <w:pPr>
        <w:pStyle w:val="Heading1"/>
      </w:pPr>
      <w:r>
        <w:t>References</w:t>
      </w:r>
    </w:p>
    <w:p w14:paraId="15C2428D" w14:textId="77777777" w:rsidR="00D1516A" w:rsidRPr="00342578" w:rsidRDefault="00D1516A" w:rsidP="00D1516A">
      <w:pPr>
        <w:pStyle w:val="Reference"/>
      </w:pPr>
      <w:r>
        <w:rPr>
          <w:rFonts w:hint="eastAsia"/>
        </w:rPr>
        <w:t>C</w:t>
      </w:r>
      <w:r>
        <w:t>hairman notes for RAN2#119bis-e meeting</w:t>
      </w:r>
      <w:r>
        <w:tab/>
        <w:t>RAN2.</w:t>
      </w:r>
    </w:p>
    <w:p w14:paraId="587FE853" w14:textId="77777777" w:rsidR="00A90F93" w:rsidRPr="00D1516A" w:rsidRDefault="00A90F93" w:rsidP="00491A0C">
      <w:pPr>
        <w:pStyle w:val="Reference"/>
        <w:numPr>
          <w:ilvl w:val="0"/>
          <w:numId w:val="0"/>
        </w:numPr>
        <w:ind w:left="567"/>
        <w:rPr>
          <w:sz w:val="20"/>
        </w:rPr>
      </w:pPr>
    </w:p>
    <w:sectPr w:rsidR="00A90F93" w:rsidRPr="00D1516A" w:rsidSect="009F5798">
      <w:pgSz w:w="11907" w:h="16839" w:code="9"/>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754DE0B" w14:textId="77777777" w:rsidR="00AD6FC7" w:rsidRPr="008C651D" w:rsidRDefault="00AD6FC7" w:rsidP="00C24254">
      <w:pPr>
        <w:spacing w:after="0"/>
        <w:rPr>
          <w:rFonts w:ascii="Arial" w:eastAsia="SimSun" w:hAnsi="Arial" w:cs="Arial"/>
          <w:color w:val="0000FF"/>
          <w:kern w:val="2"/>
          <w:lang w:eastAsia="zh-CN"/>
        </w:rPr>
      </w:pPr>
      <w:r>
        <w:separator/>
      </w:r>
    </w:p>
  </w:endnote>
  <w:endnote w:type="continuationSeparator" w:id="0">
    <w:p w14:paraId="18426A50" w14:textId="77777777" w:rsidR="00AD6FC7" w:rsidRPr="008C651D" w:rsidRDefault="00AD6FC7" w:rsidP="00C24254">
      <w:pPr>
        <w:spacing w:after="0"/>
        <w:rPr>
          <w:rFonts w:ascii="Arial" w:eastAsia="SimSun" w:hAnsi="Arial" w:cs="Arial"/>
          <w:color w:val="0000FF"/>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굴림">
    <w:altName w:val="Gulim"/>
    <w:panose1 w:val="020B0600000101010101"/>
    <w:charset w:val="81"/>
    <w:family w:val="moder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Yu Mincho">
    <w:altName w:val="Yu Gothic UI"/>
    <w:charset w:val="80"/>
    <w:family w:val="roman"/>
    <w:pitch w:val="variable"/>
    <w:sig w:usb0="800002E7" w:usb1="2AC7FCFF" w:usb2="00000012" w:usb3="00000000" w:csb0="0002009F" w:csb1="00000000"/>
  </w:font>
  <w:font w:name="Times">
    <w:panose1 w:val="02020603050405020304"/>
    <w:charset w:val="00"/>
    <w:family w:val="roman"/>
    <w:pitch w:val="variable"/>
    <w:sig w:usb0="E0002EFF" w:usb1="C000785B" w:usb2="00000009" w:usb3="00000000" w:csb0="000001FF" w:csb1="00000000"/>
  </w:font>
  <w:font w:name="Mangal">
    <w:panose1 w:val="00000400000000000000"/>
    <w:charset w:val="01"/>
    <w:family w:val="roman"/>
    <w:pitch w:val="variable"/>
    <w:sig w:usb0="00002000" w:usb1="00000000" w:usb2="00000000" w:usb3="00000000" w:csb0="0000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BD4401C" w14:textId="77777777" w:rsidR="00AD6FC7" w:rsidRPr="008C651D" w:rsidRDefault="00AD6FC7" w:rsidP="00C24254">
      <w:pPr>
        <w:spacing w:after="0"/>
        <w:rPr>
          <w:rFonts w:ascii="Arial" w:eastAsia="SimSun" w:hAnsi="Arial" w:cs="Arial"/>
          <w:color w:val="0000FF"/>
          <w:kern w:val="2"/>
          <w:lang w:eastAsia="zh-CN"/>
        </w:rPr>
      </w:pPr>
      <w:r>
        <w:separator/>
      </w:r>
    </w:p>
  </w:footnote>
  <w:footnote w:type="continuationSeparator" w:id="0">
    <w:p w14:paraId="26F2498F" w14:textId="77777777" w:rsidR="00AD6FC7" w:rsidRPr="008C651D" w:rsidRDefault="00AD6FC7" w:rsidP="00C24254">
      <w:pPr>
        <w:spacing w:after="0"/>
        <w:rPr>
          <w:rFonts w:ascii="Arial" w:eastAsia="SimSun" w:hAnsi="Arial" w:cs="Arial"/>
          <w:color w:val="0000FF"/>
          <w:kern w:val="2"/>
          <w:lang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C52B11"/>
    <w:multiLevelType w:val="multilevel"/>
    <w:tmpl w:val="72488E8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3270"/>
        </w:tabs>
        <w:ind w:left="3270" w:hanging="576"/>
      </w:pPr>
      <w:rPr>
        <w:rFonts w:hint="default"/>
      </w:rPr>
    </w:lvl>
    <w:lvl w:ilvl="2">
      <w:start w:val="1"/>
      <w:numFmt w:val="decimal"/>
      <w:pStyle w:val="Heading3"/>
      <w:lvlText w:val="%1.%2.%3"/>
      <w:lvlJc w:val="left"/>
      <w:pPr>
        <w:tabs>
          <w:tab w:val="num" w:pos="720"/>
        </w:tabs>
        <w:ind w:left="720" w:hanging="720"/>
      </w:pPr>
      <w:rPr>
        <w:rFonts w:hint="default"/>
        <w:sz w:val="24"/>
      </w:rPr>
    </w:lvl>
    <w:lvl w:ilvl="3">
      <w:start w:val="1"/>
      <w:numFmt w:val="decimal"/>
      <w:pStyle w:val="Heading4"/>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99D04B4"/>
    <w:multiLevelType w:val="hybridMultilevel"/>
    <w:tmpl w:val="F1724478"/>
    <w:lvl w:ilvl="0" w:tplc="7F44EA5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 w15:restartNumberingAfterBreak="0">
    <w:nsid w:val="17CB0EFD"/>
    <w:multiLevelType w:val="hybridMultilevel"/>
    <w:tmpl w:val="D56AFEA4"/>
    <w:lvl w:ilvl="0" w:tplc="4580C7A0">
      <w:start w:val="1"/>
      <w:numFmt w:val="decimal"/>
      <w:lvlText w:val="%1)"/>
      <w:lvlJc w:val="left"/>
      <w:pPr>
        <w:ind w:left="1120" w:hanging="360"/>
      </w:pPr>
      <w:rPr>
        <w:rFonts w:hint="default"/>
      </w:rPr>
    </w:lvl>
    <w:lvl w:ilvl="1" w:tplc="04090019" w:tentative="1">
      <w:start w:val="1"/>
      <w:numFmt w:val="upperLetter"/>
      <w:lvlText w:val="%2."/>
      <w:lvlJc w:val="left"/>
      <w:pPr>
        <w:ind w:left="1560" w:hanging="400"/>
      </w:pPr>
    </w:lvl>
    <w:lvl w:ilvl="2" w:tplc="0409001B" w:tentative="1">
      <w:start w:val="1"/>
      <w:numFmt w:val="lowerRoman"/>
      <w:lvlText w:val="%3."/>
      <w:lvlJc w:val="right"/>
      <w:pPr>
        <w:ind w:left="1960" w:hanging="400"/>
      </w:pPr>
    </w:lvl>
    <w:lvl w:ilvl="3" w:tplc="0409000F" w:tentative="1">
      <w:start w:val="1"/>
      <w:numFmt w:val="decimal"/>
      <w:lvlText w:val="%4."/>
      <w:lvlJc w:val="left"/>
      <w:pPr>
        <w:ind w:left="2360" w:hanging="400"/>
      </w:pPr>
    </w:lvl>
    <w:lvl w:ilvl="4" w:tplc="04090019" w:tentative="1">
      <w:start w:val="1"/>
      <w:numFmt w:val="upperLetter"/>
      <w:lvlText w:val="%5."/>
      <w:lvlJc w:val="left"/>
      <w:pPr>
        <w:ind w:left="2760" w:hanging="400"/>
      </w:pPr>
    </w:lvl>
    <w:lvl w:ilvl="5" w:tplc="0409001B" w:tentative="1">
      <w:start w:val="1"/>
      <w:numFmt w:val="lowerRoman"/>
      <w:lvlText w:val="%6."/>
      <w:lvlJc w:val="right"/>
      <w:pPr>
        <w:ind w:left="3160" w:hanging="400"/>
      </w:pPr>
    </w:lvl>
    <w:lvl w:ilvl="6" w:tplc="0409000F" w:tentative="1">
      <w:start w:val="1"/>
      <w:numFmt w:val="decimal"/>
      <w:lvlText w:val="%7."/>
      <w:lvlJc w:val="left"/>
      <w:pPr>
        <w:ind w:left="3560" w:hanging="400"/>
      </w:pPr>
    </w:lvl>
    <w:lvl w:ilvl="7" w:tplc="04090019" w:tentative="1">
      <w:start w:val="1"/>
      <w:numFmt w:val="upperLetter"/>
      <w:lvlText w:val="%8."/>
      <w:lvlJc w:val="left"/>
      <w:pPr>
        <w:ind w:left="3960" w:hanging="400"/>
      </w:pPr>
    </w:lvl>
    <w:lvl w:ilvl="8" w:tplc="0409001B" w:tentative="1">
      <w:start w:val="1"/>
      <w:numFmt w:val="lowerRoman"/>
      <w:lvlText w:val="%9."/>
      <w:lvlJc w:val="right"/>
      <w:pPr>
        <w:ind w:left="4360" w:hanging="400"/>
      </w:pPr>
    </w:lvl>
  </w:abstractNum>
  <w:abstractNum w:abstractNumId="4" w15:restartNumberingAfterBreak="0">
    <w:nsid w:val="1BFC4FEA"/>
    <w:multiLevelType w:val="hybridMultilevel"/>
    <w:tmpl w:val="79F64B6A"/>
    <w:lvl w:ilvl="0" w:tplc="8424D6B0">
      <w:start w:val="1"/>
      <w:numFmt w:val="lowerLetter"/>
      <w:lvlText w:val="%1)"/>
      <w:lvlJc w:val="left"/>
      <w:pPr>
        <w:ind w:left="1160" w:hanging="400"/>
      </w:pPr>
      <w:rPr>
        <w:rFonts w:ascii="Times New Roman" w:eastAsiaTheme="minorEastAsia" w:hAnsi="Times New Roman" w:cs="Times New Roman"/>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5" w15:restartNumberingAfterBreak="0">
    <w:nsid w:val="210E3D47"/>
    <w:multiLevelType w:val="hybridMultilevel"/>
    <w:tmpl w:val="B642A5E8"/>
    <w:lvl w:ilvl="0" w:tplc="10F4D5C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 w15:restartNumberingAfterBreak="0">
    <w:nsid w:val="21E32A49"/>
    <w:multiLevelType w:val="hybridMultilevel"/>
    <w:tmpl w:val="DCA07C98"/>
    <w:lvl w:ilvl="0" w:tplc="F11E9CC0">
      <w:start w:val="1"/>
      <w:numFmt w:val="bullet"/>
      <w:lvlText w:val=""/>
      <w:lvlJc w:val="left"/>
      <w:pPr>
        <w:ind w:left="1602" w:hanging="400"/>
      </w:pPr>
      <w:rPr>
        <w:rFonts w:ascii="Wingdings" w:hAnsi="Wingdings" w:hint="default"/>
      </w:rPr>
    </w:lvl>
    <w:lvl w:ilvl="1" w:tplc="04090003" w:tentative="1">
      <w:start w:val="1"/>
      <w:numFmt w:val="bullet"/>
      <w:lvlText w:val=""/>
      <w:lvlJc w:val="left"/>
      <w:pPr>
        <w:ind w:left="2002" w:hanging="400"/>
      </w:pPr>
      <w:rPr>
        <w:rFonts w:ascii="Wingdings" w:hAnsi="Wingdings" w:hint="default"/>
      </w:rPr>
    </w:lvl>
    <w:lvl w:ilvl="2" w:tplc="04090005" w:tentative="1">
      <w:start w:val="1"/>
      <w:numFmt w:val="bullet"/>
      <w:lvlText w:val=""/>
      <w:lvlJc w:val="left"/>
      <w:pPr>
        <w:ind w:left="2402" w:hanging="400"/>
      </w:pPr>
      <w:rPr>
        <w:rFonts w:ascii="Wingdings" w:hAnsi="Wingdings" w:hint="default"/>
      </w:rPr>
    </w:lvl>
    <w:lvl w:ilvl="3" w:tplc="04090001" w:tentative="1">
      <w:start w:val="1"/>
      <w:numFmt w:val="bullet"/>
      <w:lvlText w:val=""/>
      <w:lvlJc w:val="left"/>
      <w:pPr>
        <w:ind w:left="2802" w:hanging="400"/>
      </w:pPr>
      <w:rPr>
        <w:rFonts w:ascii="Wingdings" w:hAnsi="Wingdings" w:hint="default"/>
      </w:rPr>
    </w:lvl>
    <w:lvl w:ilvl="4" w:tplc="04090003" w:tentative="1">
      <w:start w:val="1"/>
      <w:numFmt w:val="bullet"/>
      <w:lvlText w:val=""/>
      <w:lvlJc w:val="left"/>
      <w:pPr>
        <w:ind w:left="3202" w:hanging="400"/>
      </w:pPr>
      <w:rPr>
        <w:rFonts w:ascii="Wingdings" w:hAnsi="Wingdings" w:hint="default"/>
      </w:rPr>
    </w:lvl>
    <w:lvl w:ilvl="5" w:tplc="04090005" w:tentative="1">
      <w:start w:val="1"/>
      <w:numFmt w:val="bullet"/>
      <w:lvlText w:val=""/>
      <w:lvlJc w:val="left"/>
      <w:pPr>
        <w:ind w:left="3602" w:hanging="400"/>
      </w:pPr>
      <w:rPr>
        <w:rFonts w:ascii="Wingdings" w:hAnsi="Wingdings" w:hint="default"/>
      </w:rPr>
    </w:lvl>
    <w:lvl w:ilvl="6" w:tplc="04090001" w:tentative="1">
      <w:start w:val="1"/>
      <w:numFmt w:val="bullet"/>
      <w:lvlText w:val=""/>
      <w:lvlJc w:val="left"/>
      <w:pPr>
        <w:ind w:left="4002" w:hanging="400"/>
      </w:pPr>
      <w:rPr>
        <w:rFonts w:ascii="Wingdings" w:hAnsi="Wingdings" w:hint="default"/>
      </w:rPr>
    </w:lvl>
    <w:lvl w:ilvl="7" w:tplc="04090003" w:tentative="1">
      <w:start w:val="1"/>
      <w:numFmt w:val="bullet"/>
      <w:lvlText w:val=""/>
      <w:lvlJc w:val="left"/>
      <w:pPr>
        <w:ind w:left="4402" w:hanging="400"/>
      </w:pPr>
      <w:rPr>
        <w:rFonts w:ascii="Wingdings" w:hAnsi="Wingdings" w:hint="default"/>
      </w:rPr>
    </w:lvl>
    <w:lvl w:ilvl="8" w:tplc="04090005" w:tentative="1">
      <w:start w:val="1"/>
      <w:numFmt w:val="bullet"/>
      <w:lvlText w:val=""/>
      <w:lvlJc w:val="left"/>
      <w:pPr>
        <w:ind w:left="4802" w:hanging="400"/>
      </w:pPr>
      <w:rPr>
        <w:rFonts w:ascii="Wingdings" w:hAnsi="Wingdings" w:hint="default"/>
      </w:rPr>
    </w:lvl>
  </w:abstractNum>
  <w:abstractNum w:abstractNumId="7" w15:restartNumberingAfterBreak="0">
    <w:nsid w:val="21FB5662"/>
    <w:multiLevelType w:val="hybridMultilevel"/>
    <w:tmpl w:val="21F2AD18"/>
    <w:lvl w:ilvl="0" w:tplc="F11E9CC0">
      <w:start w:val="1"/>
      <w:numFmt w:val="bullet"/>
      <w:lvlText w:val=""/>
      <w:lvlJc w:val="left"/>
      <w:pPr>
        <w:ind w:left="684" w:hanging="400"/>
      </w:pPr>
      <w:rPr>
        <w:rFonts w:ascii="Wingdings" w:hAnsi="Wingdings"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8" w15:restartNumberingAfterBreak="0">
    <w:nsid w:val="235401F4"/>
    <w:multiLevelType w:val="hybridMultilevel"/>
    <w:tmpl w:val="79F64B6A"/>
    <w:lvl w:ilvl="0" w:tplc="8424D6B0">
      <w:start w:val="1"/>
      <w:numFmt w:val="lowerLetter"/>
      <w:lvlText w:val="%1)"/>
      <w:lvlJc w:val="left"/>
      <w:pPr>
        <w:ind w:left="1160" w:hanging="400"/>
      </w:pPr>
      <w:rPr>
        <w:rFonts w:ascii="Times New Roman" w:eastAsiaTheme="minorEastAsia" w:hAnsi="Times New Roman" w:cs="Times New Roman"/>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9" w15:restartNumberingAfterBreak="0">
    <w:nsid w:val="2E023CF7"/>
    <w:multiLevelType w:val="hybridMultilevel"/>
    <w:tmpl w:val="2CE80D82"/>
    <w:lvl w:ilvl="0" w:tplc="BFAEF322">
      <w:start w:val="2"/>
      <w:numFmt w:val="bullet"/>
      <w:lvlText w:val="-"/>
      <w:lvlJc w:val="left"/>
      <w:pPr>
        <w:ind w:left="720" w:hanging="360"/>
      </w:pPr>
      <w:rPr>
        <w:rFonts w:ascii="Times New Roman" w:eastAsia="바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3BC6F29"/>
    <w:multiLevelType w:val="hybridMultilevel"/>
    <w:tmpl w:val="02D615D8"/>
    <w:lvl w:ilvl="0" w:tplc="8042FB52">
      <w:start w:val="1"/>
      <w:numFmt w:val="bullet"/>
      <w:lvlText w:val="-"/>
      <w:lvlJc w:val="left"/>
      <w:pPr>
        <w:ind w:left="362" w:hanging="360"/>
      </w:pPr>
      <w:rPr>
        <w:rFonts w:ascii="Times New Roman" w:eastAsia="굴림" w:hAnsi="Times New Roman" w:cs="Times New Roman" w:hint="default"/>
      </w:rPr>
    </w:lvl>
    <w:lvl w:ilvl="1" w:tplc="04090003" w:tentative="1">
      <w:start w:val="1"/>
      <w:numFmt w:val="bullet"/>
      <w:lvlText w:val=""/>
      <w:lvlJc w:val="left"/>
      <w:pPr>
        <w:ind w:left="802" w:hanging="400"/>
      </w:pPr>
      <w:rPr>
        <w:rFonts w:ascii="Wingdings" w:hAnsi="Wingdings" w:hint="default"/>
      </w:rPr>
    </w:lvl>
    <w:lvl w:ilvl="2" w:tplc="04090005" w:tentative="1">
      <w:start w:val="1"/>
      <w:numFmt w:val="bullet"/>
      <w:lvlText w:val=""/>
      <w:lvlJc w:val="left"/>
      <w:pPr>
        <w:ind w:left="1202" w:hanging="400"/>
      </w:pPr>
      <w:rPr>
        <w:rFonts w:ascii="Wingdings" w:hAnsi="Wingdings" w:hint="default"/>
      </w:rPr>
    </w:lvl>
    <w:lvl w:ilvl="3" w:tplc="04090001" w:tentative="1">
      <w:start w:val="1"/>
      <w:numFmt w:val="bullet"/>
      <w:lvlText w:val=""/>
      <w:lvlJc w:val="left"/>
      <w:pPr>
        <w:ind w:left="1602" w:hanging="400"/>
      </w:pPr>
      <w:rPr>
        <w:rFonts w:ascii="Wingdings" w:hAnsi="Wingdings" w:hint="default"/>
      </w:rPr>
    </w:lvl>
    <w:lvl w:ilvl="4" w:tplc="04090003" w:tentative="1">
      <w:start w:val="1"/>
      <w:numFmt w:val="bullet"/>
      <w:lvlText w:val=""/>
      <w:lvlJc w:val="left"/>
      <w:pPr>
        <w:ind w:left="2002" w:hanging="400"/>
      </w:pPr>
      <w:rPr>
        <w:rFonts w:ascii="Wingdings" w:hAnsi="Wingdings" w:hint="default"/>
      </w:rPr>
    </w:lvl>
    <w:lvl w:ilvl="5" w:tplc="04090005" w:tentative="1">
      <w:start w:val="1"/>
      <w:numFmt w:val="bullet"/>
      <w:lvlText w:val=""/>
      <w:lvlJc w:val="left"/>
      <w:pPr>
        <w:ind w:left="2402" w:hanging="400"/>
      </w:pPr>
      <w:rPr>
        <w:rFonts w:ascii="Wingdings" w:hAnsi="Wingdings" w:hint="default"/>
      </w:rPr>
    </w:lvl>
    <w:lvl w:ilvl="6" w:tplc="04090001" w:tentative="1">
      <w:start w:val="1"/>
      <w:numFmt w:val="bullet"/>
      <w:lvlText w:val=""/>
      <w:lvlJc w:val="left"/>
      <w:pPr>
        <w:ind w:left="2802" w:hanging="400"/>
      </w:pPr>
      <w:rPr>
        <w:rFonts w:ascii="Wingdings" w:hAnsi="Wingdings" w:hint="default"/>
      </w:rPr>
    </w:lvl>
    <w:lvl w:ilvl="7" w:tplc="04090003" w:tentative="1">
      <w:start w:val="1"/>
      <w:numFmt w:val="bullet"/>
      <w:lvlText w:val=""/>
      <w:lvlJc w:val="left"/>
      <w:pPr>
        <w:ind w:left="3202" w:hanging="400"/>
      </w:pPr>
      <w:rPr>
        <w:rFonts w:ascii="Wingdings" w:hAnsi="Wingdings" w:hint="default"/>
      </w:rPr>
    </w:lvl>
    <w:lvl w:ilvl="8" w:tplc="04090005" w:tentative="1">
      <w:start w:val="1"/>
      <w:numFmt w:val="bullet"/>
      <w:lvlText w:val=""/>
      <w:lvlJc w:val="left"/>
      <w:pPr>
        <w:ind w:left="3602" w:hanging="400"/>
      </w:pPr>
      <w:rPr>
        <w:rFonts w:ascii="Wingdings" w:hAnsi="Wingdings" w:hint="default"/>
      </w:rPr>
    </w:lvl>
  </w:abstractNum>
  <w:abstractNum w:abstractNumId="11" w15:restartNumberingAfterBreak="0">
    <w:nsid w:val="3A6D2454"/>
    <w:multiLevelType w:val="hybridMultilevel"/>
    <w:tmpl w:val="79F64B6A"/>
    <w:lvl w:ilvl="0" w:tplc="8424D6B0">
      <w:start w:val="1"/>
      <w:numFmt w:val="lowerLetter"/>
      <w:lvlText w:val="%1)"/>
      <w:lvlJc w:val="left"/>
      <w:pPr>
        <w:ind w:left="1160" w:hanging="400"/>
      </w:pPr>
      <w:rPr>
        <w:rFonts w:ascii="Times New Roman" w:eastAsiaTheme="minorEastAsia" w:hAnsi="Times New Roman" w:cs="Times New Roman"/>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8E689F"/>
    <w:multiLevelType w:val="hybridMultilevel"/>
    <w:tmpl w:val="CD668196"/>
    <w:lvl w:ilvl="0" w:tplc="0409000F">
      <w:start w:val="1"/>
      <w:numFmt w:val="decimal"/>
      <w:lvlText w:val="%1."/>
      <w:lvlJc w:val="left"/>
      <w:pPr>
        <w:ind w:left="760" w:hanging="360"/>
      </w:pPr>
      <w:rPr>
        <w:rFont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3BC650A8"/>
    <w:multiLevelType w:val="hybridMultilevel"/>
    <w:tmpl w:val="D1AA0AC2"/>
    <w:lvl w:ilvl="0" w:tplc="C276BCB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15:restartNumberingAfterBreak="0">
    <w:nsid w:val="3CDF702A"/>
    <w:multiLevelType w:val="hybridMultilevel"/>
    <w:tmpl w:val="7D3E123A"/>
    <w:lvl w:ilvl="0" w:tplc="0409000F">
      <w:start w:val="1"/>
      <w:numFmt w:val="decimal"/>
      <w:lvlText w:val="%1."/>
      <w:lvlJc w:val="left"/>
      <w:pPr>
        <w:ind w:left="760" w:hanging="360"/>
      </w:pPr>
      <w:rPr>
        <w:rFont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4732179B"/>
    <w:multiLevelType w:val="hybridMultilevel"/>
    <w:tmpl w:val="CD668196"/>
    <w:lvl w:ilvl="0" w:tplc="0409000F">
      <w:start w:val="1"/>
      <w:numFmt w:val="decimal"/>
      <w:lvlText w:val="%1."/>
      <w:lvlJc w:val="left"/>
      <w:pPr>
        <w:ind w:left="760" w:hanging="360"/>
      </w:pPr>
      <w:rPr>
        <w:rFont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4736230E"/>
    <w:multiLevelType w:val="hybridMultilevel"/>
    <w:tmpl w:val="5A0A8762"/>
    <w:lvl w:ilvl="0" w:tplc="C5A0353A">
      <w:numFmt w:val="bullet"/>
      <w:lvlText w:val="-"/>
      <w:lvlJc w:val="left"/>
      <w:pPr>
        <w:ind w:left="760" w:hanging="360"/>
      </w:pPr>
      <w:rPr>
        <w:rFonts w:ascii="Arial" w:eastAsiaTheme="minorEastAsia" w:hAnsi="Arial" w:cs="Aria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decimal"/>
      <w:lvlText w:val="[%2]"/>
      <w:lvlJc w:val="left"/>
      <w:pPr>
        <w:tabs>
          <w:tab w:val="left" w:pos="1500"/>
        </w:tabs>
        <w:ind w:left="1500" w:hanging="420"/>
      </w:pPr>
      <w:rPr>
        <w:rFonts w:hint="eastAsia"/>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9" w15:restartNumberingAfterBreak="0">
    <w:nsid w:val="4D9E6D33"/>
    <w:multiLevelType w:val="hybridMultilevel"/>
    <w:tmpl w:val="EFCCFEA8"/>
    <w:lvl w:ilvl="0" w:tplc="B470D850">
      <w:start w:val="1"/>
      <w:numFmt w:val="decimal"/>
      <w:lvlText w:val="%1)"/>
      <w:lvlJc w:val="left"/>
      <w:pPr>
        <w:ind w:left="362" w:hanging="360"/>
      </w:pPr>
      <w:rPr>
        <w:rFonts w:hint="default"/>
      </w:rPr>
    </w:lvl>
    <w:lvl w:ilvl="1" w:tplc="04090019" w:tentative="1">
      <w:start w:val="1"/>
      <w:numFmt w:val="upperLetter"/>
      <w:lvlText w:val="%2."/>
      <w:lvlJc w:val="left"/>
      <w:pPr>
        <w:ind w:left="802" w:hanging="400"/>
      </w:pPr>
    </w:lvl>
    <w:lvl w:ilvl="2" w:tplc="0409001B" w:tentative="1">
      <w:start w:val="1"/>
      <w:numFmt w:val="lowerRoman"/>
      <w:lvlText w:val="%3."/>
      <w:lvlJc w:val="right"/>
      <w:pPr>
        <w:ind w:left="1202" w:hanging="400"/>
      </w:pPr>
    </w:lvl>
    <w:lvl w:ilvl="3" w:tplc="0409000F" w:tentative="1">
      <w:start w:val="1"/>
      <w:numFmt w:val="decimal"/>
      <w:lvlText w:val="%4."/>
      <w:lvlJc w:val="left"/>
      <w:pPr>
        <w:ind w:left="1602" w:hanging="400"/>
      </w:pPr>
    </w:lvl>
    <w:lvl w:ilvl="4" w:tplc="04090019" w:tentative="1">
      <w:start w:val="1"/>
      <w:numFmt w:val="upperLetter"/>
      <w:lvlText w:val="%5."/>
      <w:lvlJc w:val="left"/>
      <w:pPr>
        <w:ind w:left="2002" w:hanging="400"/>
      </w:pPr>
    </w:lvl>
    <w:lvl w:ilvl="5" w:tplc="0409001B" w:tentative="1">
      <w:start w:val="1"/>
      <w:numFmt w:val="lowerRoman"/>
      <w:lvlText w:val="%6."/>
      <w:lvlJc w:val="right"/>
      <w:pPr>
        <w:ind w:left="2402" w:hanging="400"/>
      </w:pPr>
    </w:lvl>
    <w:lvl w:ilvl="6" w:tplc="0409000F" w:tentative="1">
      <w:start w:val="1"/>
      <w:numFmt w:val="decimal"/>
      <w:lvlText w:val="%7."/>
      <w:lvlJc w:val="left"/>
      <w:pPr>
        <w:ind w:left="2802" w:hanging="400"/>
      </w:pPr>
    </w:lvl>
    <w:lvl w:ilvl="7" w:tplc="04090019" w:tentative="1">
      <w:start w:val="1"/>
      <w:numFmt w:val="upperLetter"/>
      <w:lvlText w:val="%8."/>
      <w:lvlJc w:val="left"/>
      <w:pPr>
        <w:ind w:left="3202" w:hanging="400"/>
      </w:pPr>
    </w:lvl>
    <w:lvl w:ilvl="8" w:tplc="0409001B" w:tentative="1">
      <w:start w:val="1"/>
      <w:numFmt w:val="lowerRoman"/>
      <w:lvlText w:val="%9."/>
      <w:lvlJc w:val="right"/>
      <w:pPr>
        <w:ind w:left="3602" w:hanging="400"/>
      </w:pPr>
    </w:lvl>
  </w:abstractNum>
  <w:abstractNum w:abstractNumId="20"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1" w15:restartNumberingAfterBreak="0">
    <w:nsid w:val="53FF20E2"/>
    <w:multiLevelType w:val="hybridMultilevel"/>
    <w:tmpl w:val="F1724478"/>
    <w:lvl w:ilvl="0" w:tplc="7F44EA5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2" w15:restartNumberingAfterBreak="0">
    <w:nsid w:val="57150086"/>
    <w:multiLevelType w:val="hybridMultilevel"/>
    <w:tmpl w:val="F1724478"/>
    <w:lvl w:ilvl="0" w:tplc="7F44EA5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3" w15:restartNumberingAfterBreak="0">
    <w:nsid w:val="5F712AE0"/>
    <w:multiLevelType w:val="hybridMultilevel"/>
    <w:tmpl w:val="17EE4E8E"/>
    <w:lvl w:ilvl="0" w:tplc="04090001">
      <w:start w:val="1"/>
      <w:numFmt w:val="bullet"/>
      <w:lvlText w:val=""/>
      <w:lvlJc w:val="left"/>
      <w:pPr>
        <w:ind w:left="802" w:hanging="400"/>
      </w:pPr>
      <w:rPr>
        <w:rFonts w:ascii="Wingdings" w:hAnsi="Wingdings" w:hint="default"/>
      </w:rPr>
    </w:lvl>
    <w:lvl w:ilvl="1" w:tplc="04090003" w:tentative="1">
      <w:start w:val="1"/>
      <w:numFmt w:val="bullet"/>
      <w:lvlText w:val=""/>
      <w:lvlJc w:val="left"/>
      <w:pPr>
        <w:ind w:left="1202" w:hanging="400"/>
      </w:pPr>
      <w:rPr>
        <w:rFonts w:ascii="Wingdings" w:hAnsi="Wingdings" w:hint="default"/>
      </w:rPr>
    </w:lvl>
    <w:lvl w:ilvl="2" w:tplc="04090005" w:tentative="1">
      <w:start w:val="1"/>
      <w:numFmt w:val="bullet"/>
      <w:lvlText w:val=""/>
      <w:lvlJc w:val="left"/>
      <w:pPr>
        <w:ind w:left="1602" w:hanging="400"/>
      </w:pPr>
      <w:rPr>
        <w:rFonts w:ascii="Wingdings" w:hAnsi="Wingdings" w:hint="default"/>
      </w:rPr>
    </w:lvl>
    <w:lvl w:ilvl="3" w:tplc="04090001" w:tentative="1">
      <w:start w:val="1"/>
      <w:numFmt w:val="bullet"/>
      <w:lvlText w:val=""/>
      <w:lvlJc w:val="left"/>
      <w:pPr>
        <w:ind w:left="2002" w:hanging="400"/>
      </w:pPr>
      <w:rPr>
        <w:rFonts w:ascii="Wingdings" w:hAnsi="Wingdings" w:hint="default"/>
      </w:rPr>
    </w:lvl>
    <w:lvl w:ilvl="4" w:tplc="04090003" w:tentative="1">
      <w:start w:val="1"/>
      <w:numFmt w:val="bullet"/>
      <w:lvlText w:val=""/>
      <w:lvlJc w:val="left"/>
      <w:pPr>
        <w:ind w:left="2402" w:hanging="400"/>
      </w:pPr>
      <w:rPr>
        <w:rFonts w:ascii="Wingdings" w:hAnsi="Wingdings" w:hint="default"/>
      </w:rPr>
    </w:lvl>
    <w:lvl w:ilvl="5" w:tplc="04090005" w:tentative="1">
      <w:start w:val="1"/>
      <w:numFmt w:val="bullet"/>
      <w:lvlText w:val=""/>
      <w:lvlJc w:val="left"/>
      <w:pPr>
        <w:ind w:left="2802" w:hanging="400"/>
      </w:pPr>
      <w:rPr>
        <w:rFonts w:ascii="Wingdings" w:hAnsi="Wingdings" w:hint="default"/>
      </w:rPr>
    </w:lvl>
    <w:lvl w:ilvl="6" w:tplc="04090001" w:tentative="1">
      <w:start w:val="1"/>
      <w:numFmt w:val="bullet"/>
      <w:lvlText w:val=""/>
      <w:lvlJc w:val="left"/>
      <w:pPr>
        <w:ind w:left="3202" w:hanging="400"/>
      </w:pPr>
      <w:rPr>
        <w:rFonts w:ascii="Wingdings" w:hAnsi="Wingdings" w:hint="default"/>
      </w:rPr>
    </w:lvl>
    <w:lvl w:ilvl="7" w:tplc="04090003" w:tentative="1">
      <w:start w:val="1"/>
      <w:numFmt w:val="bullet"/>
      <w:lvlText w:val=""/>
      <w:lvlJc w:val="left"/>
      <w:pPr>
        <w:ind w:left="3602" w:hanging="400"/>
      </w:pPr>
      <w:rPr>
        <w:rFonts w:ascii="Wingdings" w:hAnsi="Wingdings" w:hint="default"/>
      </w:rPr>
    </w:lvl>
    <w:lvl w:ilvl="8" w:tplc="04090005" w:tentative="1">
      <w:start w:val="1"/>
      <w:numFmt w:val="bullet"/>
      <w:lvlText w:val=""/>
      <w:lvlJc w:val="left"/>
      <w:pPr>
        <w:ind w:left="4002" w:hanging="400"/>
      </w:pPr>
      <w:rPr>
        <w:rFonts w:ascii="Wingdings" w:hAnsi="Wingdings" w:hint="default"/>
      </w:rPr>
    </w:lvl>
  </w:abstractNum>
  <w:abstractNum w:abstractNumId="24" w15:restartNumberingAfterBreak="0">
    <w:nsid w:val="61233C26"/>
    <w:multiLevelType w:val="hybridMultilevel"/>
    <w:tmpl w:val="F23A5A66"/>
    <w:lvl w:ilvl="0" w:tplc="0409000F">
      <w:start w:val="1"/>
      <w:numFmt w:val="decimal"/>
      <w:lvlText w:val="%1."/>
      <w:lvlJc w:val="left"/>
      <w:pPr>
        <w:ind w:left="802" w:hanging="400"/>
      </w:pPr>
      <w:rPr>
        <w:rFonts w:hint="default"/>
      </w:rPr>
    </w:lvl>
    <w:lvl w:ilvl="1" w:tplc="04090003" w:tentative="1">
      <w:start w:val="1"/>
      <w:numFmt w:val="bullet"/>
      <w:lvlText w:val=""/>
      <w:lvlJc w:val="left"/>
      <w:pPr>
        <w:ind w:left="1202" w:hanging="400"/>
      </w:pPr>
      <w:rPr>
        <w:rFonts w:ascii="Wingdings" w:hAnsi="Wingdings" w:hint="default"/>
      </w:rPr>
    </w:lvl>
    <w:lvl w:ilvl="2" w:tplc="04090005" w:tentative="1">
      <w:start w:val="1"/>
      <w:numFmt w:val="bullet"/>
      <w:lvlText w:val=""/>
      <w:lvlJc w:val="left"/>
      <w:pPr>
        <w:ind w:left="1602" w:hanging="400"/>
      </w:pPr>
      <w:rPr>
        <w:rFonts w:ascii="Wingdings" w:hAnsi="Wingdings" w:hint="default"/>
      </w:rPr>
    </w:lvl>
    <w:lvl w:ilvl="3" w:tplc="04090001" w:tentative="1">
      <w:start w:val="1"/>
      <w:numFmt w:val="bullet"/>
      <w:lvlText w:val=""/>
      <w:lvlJc w:val="left"/>
      <w:pPr>
        <w:ind w:left="2002" w:hanging="400"/>
      </w:pPr>
      <w:rPr>
        <w:rFonts w:ascii="Wingdings" w:hAnsi="Wingdings" w:hint="default"/>
      </w:rPr>
    </w:lvl>
    <w:lvl w:ilvl="4" w:tplc="04090003" w:tentative="1">
      <w:start w:val="1"/>
      <w:numFmt w:val="bullet"/>
      <w:lvlText w:val=""/>
      <w:lvlJc w:val="left"/>
      <w:pPr>
        <w:ind w:left="2402" w:hanging="400"/>
      </w:pPr>
      <w:rPr>
        <w:rFonts w:ascii="Wingdings" w:hAnsi="Wingdings" w:hint="default"/>
      </w:rPr>
    </w:lvl>
    <w:lvl w:ilvl="5" w:tplc="04090005" w:tentative="1">
      <w:start w:val="1"/>
      <w:numFmt w:val="bullet"/>
      <w:lvlText w:val=""/>
      <w:lvlJc w:val="left"/>
      <w:pPr>
        <w:ind w:left="2802" w:hanging="400"/>
      </w:pPr>
      <w:rPr>
        <w:rFonts w:ascii="Wingdings" w:hAnsi="Wingdings" w:hint="default"/>
      </w:rPr>
    </w:lvl>
    <w:lvl w:ilvl="6" w:tplc="04090001" w:tentative="1">
      <w:start w:val="1"/>
      <w:numFmt w:val="bullet"/>
      <w:lvlText w:val=""/>
      <w:lvlJc w:val="left"/>
      <w:pPr>
        <w:ind w:left="3202" w:hanging="400"/>
      </w:pPr>
      <w:rPr>
        <w:rFonts w:ascii="Wingdings" w:hAnsi="Wingdings" w:hint="default"/>
      </w:rPr>
    </w:lvl>
    <w:lvl w:ilvl="7" w:tplc="04090003" w:tentative="1">
      <w:start w:val="1"/>
      <w:numFmt w:val="bullet"/>
      <w:lvlText w:val=""/>
      <w:lvlJc w:val="left"/>
      <w:pPr>
        <w:ind w:left="3602" w:hanging="400"/>
      </w:pPr>
      <w:rPr>
        <w:rFonts w:ascii="Wingdings" w:hAnsi="Wingdings" w:hint="default"/>
      </w:rPr>
    </w:lvl>
    <w:lvl w:ilvl="8" w:tplc="04090005" w:tentative="1">
      <w:start w:val="1"/>
      <w:numFmt w:val="bullet"/>
      <w:lvlText w:val=""/>
      <w:lvlJc w:val="left"/>
      <w:pPr>
        <w:ind w:left="4002" w:hanging="400"/>
      </w:pPr>
      <w:rPr>
        <w:rFonts w:ascii="Wingdings" w:hAnsi="Wingdings" w:hint="default"/>
      </w:rPr>
    </w:lvl>
  </w:abstractNum>
  <w:abstractNum w:abstractNumId="25" w15:restartNumberingAfterBreak="0">
    <w:nsid w:val="648B65DC"/>
    <w:multiLevelType w:val="multilevel"/>
    <w:tmpl w:val="648B65DC"/>
    <w:lvl w:ilvl="0">
      <w:numFmt w:val="bullet"/>
      <w:lvlText w:val="-"/>
      <w:lvlJc w:val="left"/>
      <w:pPr>
        <w:ind w:left="1211"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6" w15:restartNumberingAfterBreak="0">
    <w:nsid w:val="65930DFE"/>
    <w:multiLevelType w:val="hybridMultilevel"/>
    <w:tmpl w:val="7D3E123A"/>
    <w:lvl w:ilvl="0" w:tplc="0409000F">
      <w:start w:val="1"/>
      <w:numFmt w:val="decimal"/>
      <w:lvlText w:val="%1."/>
      <w:lvlJc w:val="left"/>
      <w:pPr>
        <w:ind w:left="760" w:hanging="360"/>
      </w:pPr>
      <w:rPr>
        <w:rFont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28" w15:restartNumberingAfterBreak="0">
    <w:nsid w:val="71E35373"/>
    <w:multiLevelType w:val="hybridMultilevel"/>
    <w:tmpl w:val="F23A5A66"/>
    <w:lvl w:ilvl="0" w:tplc="0409000F">
      <w:start w:val="1"/>
      <w:numFmt w:val="decimal"/>
      <w:lvlText w:val="%1."/>
      <w:lvlJc w:val="left"/>
      <w:pPr>
        <w:ind w:left="802" w:hanging="400"/>
      </w:pPr>
      <w:rPr>
        <w:rFonts w:hint="default"/>
      </w:rPr>
    </w:lvl>
    <w:lvl w:ilvl="1" w:tplc="04090003" w:tentative="1">
      <w:start w:val="1"/>
      <w:numFmt w:val="bullet"/>
      <w:lvlText w:val=""/>
      <w:lvlJc w:val="left"/>
      <w:pPr>
        <w:ind w:left="1202" w:hanging="400"/>
      </w:pPr>
      <w:rPr>
        <w:rFonts w:ascii="Wingdings" w:hAnsi="Wingdings" w:hint="default"/>
      </w:rPr>
    </w:lvl>
    <w:lvl w:ilvl="2" w:tplc="04090005" w:tentative="1">
      <w:start w:val="1"/>
      <w:numFmt w:val="bullet"/>
      <w:lvlText w:val=""/>
      <w:lvlJc w:val="left"/>
      <w:pPr>
        <w:ind w:left="1602" w:hanging="400"/>
      </w:pPr>
      <w:rPr>
        <w:rFonts w:ascii="Wingdings" w:hAnsi="Wingdings" w:hint="default"/>
      </w:rPr>
    </w:lvl>
    <w:lvl w:ilvl="3" w:tplc="04090001" w:tentative="1">
      <w:start w:val="1"/>
      <w:numFmt w:val="bullet"/>
      <w:lvlText w:val=""/>
      <w:lvlJc w:val="left"/>
      <w:pPr>
        <w:ind w:left="2002" w:hanging="400"/>
      </w:pPr>
      <w:rPr>
        <w:rFonts w:ascii="Wingdings" w:hAnsi="Wingdings" w:hint="default"/>
      </w:rPr>
    </w:lvl>
    <w:lvl w:ilvl="4" w:tplc="04090003" w:tentative="1">
      <w:start w:val="1"/>
      <w:numFmt w:val="bullet"/>
      <w:lvlText w:val=""/>
      <w:lvlJc w:val="left"/>
      <w:pPr>
        <w:ind w:left="2402" w:hanging="400"/>
      </w:pPr>
      <w:rPr>
        <w:rFonts w:ascii="Wingdings" w:hAnsi="Wingdings" w:hint="default"/>
      </w:rPr>
    </w:lvl>
    <w:lvl w:ilvl="5" w:tplc="04090005" w:tentative="1">
      <w:start w:val="1"/>
      <w:numFmt w:val="bullet"/>
      <w:lvlText w:val=""/>
      <w:lvlJc w:val="left"/>
      <w:pPr>
        <w:ind w:left="2802" w:hanging="400"/>
      </w:pPr>
      <w:rPr>
        <w:rFonts w:ascii="Wingdings" w:hAnsi="Wingdings" w:hint="default"/>
      </w:rPr>
    </w:lvl>
    <w:lvl w:ilvl="6" w:tplc="04090001" w:tentative="1">
      <w:start w:val="1"/>
      <w:numFmt w:val="bullet"/>
      <w:lvlText w:val=""/>
      <w:lvlJc w:val="left"/>
      <w:pPr>
        <w:ind w:left="3202" w:hanging="400"/>
      </w:pPr>
      <w:rPr>
        <w:rFonts w:ascii="Wingdings" w:hAnsi="Wingdings" w:hint="default"/>
      </w:rPr>
    </w:lvl>
    <w:lvl w:ilvl="7" w:tplc="04090003" w:tentative="1">
      <w:start w:val="1"/>
      <w:numFmt w:val="bullet"/>
      <w:lvlText w:val=""/>
      <w:lvlJc w:val="left"/>
      <w:pPr>
        <w:ind w:left="3602" w:hanging="400"/>
      </w:pPr>
      <w:rPr>
        <w:rFonts w:ascii="Wingdings" w:hAnsi="Wingdings" w:hint="default"/>
      </w:rPr>
    </w:lvl>
    <w:lvl w:ilvl="8" w:tplc="04090005" w:tentative="1">
      <w:start w:val="1"/>
      <w:numFmt w:val="bullet"/>
      <w:lvlText w:val=""/>
      <w:lvlJc w:val="left"/>
      <w:pPr>
        <w:ind w:left="4002" w:hanging="400"/>
      </w:pPr>
      <w:rPr>
        <w:rFonts w:ascii="Wingdings" w:hAnsi="Wingdings" w:hint="default"/>
      </w:rPr>
    </w:lvl>
  </w:abstractNum>
  <w:abstractNum w:abstractNumId="29" w15:restartNumberingAfterBreak="0">
    <w:nsid w:val="75046D7D"/>
    <w:multiLevelType w:val="hybridMultilevel"/>
    <w:tmpl w:val="7D3E123A"/>
    <w:lvl w:ilvl="0" w:tplc="0409000F">
      <w:start w:val="1"/>
      <w:numFmt w:val="decimal"/>
      <w:lvlText w:val="%1."/>
      <w:lvlJc w:val="left"/>
      <w:pPr>
        <w:ind w:left="760" w:hanging="360"/>
      </w:pPr>
      <w:rPr>
        <w:rFont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15:restartNumberingAfterBreak="0">
    <w:nsid w:val="776522EC"/>
    <w:multiLevelType w:val="hybridMultilevel"/>
    <w:tmpl w:val="F1724478"/>
    <w:lvl w:ilvl="0" w:tplc="7F44EA5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1" w15:restartNumberingAfterBreak="0">
    <w:nsid w:val="77E85E1A"/>
    <w:multiLevelType w:val="hybridMultilevel"/>
    <w:tmpl w:val="D56AFEA4"/>
    <w:lvl w:ilvl="0" w:tplc="4580C7A0">
      <w:start w:val="1"/>
      <w:numFmt w:val="decimal"/>
      <w:lvlText w:val="%1)"/>
      <w:lvlJc w:val="left"/>
      <w:pPr>
        <w:ind w:left="1120" w:hanging="360"/>
      </w:pPr>
      <w:rPr>
        <w:rFonts w:hint="default"/>
      </w:rPr>
    </w:lvl>
    <w:lvl w:ilvl="1" w:tplc="04090019" w:tentative="1">
      <w:start w:val="1"/>
      <w:numFmt w:val="upperLetter"/>
      <w:lvlText w:val="%2."/>
      <w:lvlJc w:val="left"/>
      <w:pPr>
        <w:ind w:left="1560" w:hanging="400"/>
      </w:pPr>
    </w:lvl>
    <w:lvl w:ilvl="2" w:tplc="0409001B" w:tentative="1">
      <w:start w:val="1"/>
      <w:numFmt w:val="lowerRoman"/>
      <w:lvlText w:val="%3."/>
      <w:lvlJc w:val="right"/>
      <w:pPr>
        <w:ind w:left="1960" w:hanging="400"/>
      </w:pPr>
    </w:lvl>
    <w:lvl w:ilvl="3" w:tplc="0409000F" w:tentative="1">
      <w:start w:val="1"/>
      <w:numFmt w:val="decimal"/>
      <w:lvlText w:val="%4."/>
      <w:lvlJc w:val="left"/>
      <w:pPr>
        <w:ind w:left="2360" w:hanging="400"/>
      </w:pPr>
    </w:lvl>
    <w:lvl w:ilvl="4" w:tplc="04090019" w:tentative="1">
      <w:start w:val="1"/>
      <w:numFmt w:val="upperLetter"/>
      <w:lvlText w:val="%5."/>
      <w:lvlJc w:val="left"/>
      <w:pPr>
        <w:ind w:left="2760" w:hanging="400"/>
      </w:pPr>
    </w:lvl>
    <w:lvl w:ilvl="5" w:tplc="0409001B" w:tentative="1">
      <w:start w:val="1"/>
      <w:numFmt w:val="lowerRoman"/>
      <w:lvlText w:val="%6."/>
      <w:lvlJc w:val="right"/>
      <w:pPr>
        <w:ind w:left="3160" w:hanging="400"/>
      </w:pPr>
    </w:lvl>
    <w:lvl w:ilvl="6" w:tplc="0409000F" w:tentative="1">
      <w:start w:val="1"/>
      <w:numFmt w:val="decimal"/>
      <w:lvlText w:val="%7."/>
      <w:lvlJc w:val="left"/>
      <w:pPr>
        <w:ind w:left="3560" w:hanging="400"/>
      </w:pPr>
    </w:lvl>
    <w:lvl w:ilvl="7" w:tplc="04090019" w:tentative="1">
      <w:start w:val="1"/>
      <w:numFmt w:val="upperLetter"/>
      <w:lvlText w:val="%8."/>
      <w:lvlJc w:val="left"/>
      <w:pPr>
        <w:ind w:left="3960" w:hanging="400"/>
      </w:pPr>
    </w:lvl>
    <w:lvl w:ilvl="8" w:tplc="0409001B" w:tentative="1">
      <w:start w:val="1"/>
      <w:numFmt w:val="lowerRoman"/>
      <w:lvlText w:val="%9."/>
      <w:lvlJc w:val="right"/>
      <w:pPr>
        <w:ind w:left="4360" w:hanging="400"/>
      </w:pPr>
    </w:lvl>
  </w:abstractNum>
  <w:abstractNum w:abstractNumId="32" w15:restartNumberingAfterBreak="0">
    <w:nsid w:val="7AD503E4"/>
    <w:multiLevelType w:val="hybridMultilevel"/>
    <w:tmpl w:val="EFCCFEA8"/>
    <w:lvl w:ilvl="0" w:tplc="B470D850">
      <w:start w:val="1"/>
      <w:numFmt w:val="decimal"/>
      <w:lvlText w:val="%1)"/>
      <w:lvlJc w:val="left"/>
      <w:pPr>
        <w:ind w:left="362" w:hanging="360"/>
      </w:pPr>
      <w:rPr>
        <w:rFonts w:hint="default"/>
      </w:rPr>
    </w:lvl>
    <w:lvl w:ilvl="1" w:tplc="04090019" w:tentative="1">
      <w:start w:val="1"/>
      <w:numFmt w:val="upperLetter"/>
      <w:lvlText w:val="%2."/>
      <w:lvlJc w:val="left"/>
      <w:pPr>
        <w:ind w:left="802" w:hanging="400"/>
      </w:pPr>
    </w:lvl>
    <w:lvl w:ilvl="2" w:tplc="0409001B" w:tentative="1">
      <w:start w:val="1"/>
      <w:numFmt w:val="lowerRoman"/>
      <w:lvlText w:val="%3."/>
      <w:lvlJc w:val="right"/>
      <w:pPr>
        <w:ind w:left="1202" w:hanging="400"/>
      </w:pPr>
    </w:lvl>
    <w:lvl w:ilvl="3" w:tplc="0409000F" w:tentative="1">
      <w:start w:val="1"/>
      <w:numFmt w:val="decimal"/>
      <w:lvlText w:val="%4."/>
      <w:lvlJc w:val="left"/>
      <w:pPr>
        <w:ind w:left="1602" w:hanging="400"/>
      </w:pPr>
    </w:lvl>
    <w:lvl w:ilvl="4" w:tplc="04090019" w:tentative="1">
      <w:start w:val="1"/>
      <w:numFmt w:val="upperLetter"/>
      <w:lvlText w:val="%5."/>
      <w:lvlJc w:val="left"/>
      <w:pPr>
        <w:ind w:left="2002" w:hanging="400"/>
      </w:pPr>
    </w:lvl>
    <w:lvl w:ilvl="5" w:tplc="0409001B" w:tentative="1">
      <w:start w:val="1"/>
      <w:numFmt w:val="lowerRoman"/>
      <w:lvlText w:val="%6."/>
      <w:lvlJc w:val="right"/>
      <w:pPr>
        <w:ind w:left="2402" w:hanging="400"/>
      </w:pPr>
    </w:lvl>
    <w:lvl w:ilvl="6" w:tplc="0409000F" w:tentative="1">
      <w:start w:val="1"/>
      <w:numFmt w:val="decimal"/>
      <w:lvlText w:val="%7."/>
      <w:lvlJc w:val="left"/>
      <w:pPr>
        <w:ind w:left="2802" w:hanging="400"/>
      </w:pPr>
    </w:lvl>
    <w:lvl w:ilvl="7" w:tplc="04090019" w:tentative="1">
      <w:start w:val="1"/>
      <w:numFmt w:val="upperLetter"/>
      <w:lvlText w:val="%8."/>
      <w:lvlJc w:val="left"/>
      <w:pPr>
        <w:ind w:left="3202" w:hanging="400"/>
      </w:pPr>
    </w:lvl>
    <w:lvl w:ilvl="8" w:tplc="0409001B" w:tentative="1">
      <w:start w:val="1"/>
      <w:numFmt w:val="lowerRoman"/>
      <w:lvlText w:val="%9."/>
      <w:lvlJc w:val="right"/>
      <w:pPr>
        <w:ind w:left="3602" w:hanging="400"/>
      </w:pPr>
    </w:lvl>
  </w:abstractNum>
  <w:abstractNum w:abstractNumId="33" w15:restartNumberingAfterBreak="0">
    <w:nsid w:val="7B5704A1"/>
    <w:multiLevelType w:val="hybridMultilevel"/>
    <w:tmpl w:val="C55AA5B4"/>
    <w:lvl w:ilvl="0" w:tplc="53A08098">
      <w:start w:val="1"/>
      <w:numFmt w:val="decimalZero"/>
      <w:pStyle w:val="PatSpecNumPara0-99"/>
      <w:lvlText w:val="[00%1]"/>
      <w:lvlJc w:val="left"/>
      <w:pPr>
        <w:tabs>
          <w:tab w:val="num" w:pos="3414"/>
        </w:tabs>
        <w:ind w:left="2262" w:firstLine="432"/>
      </w:pPr>
      <w:rPr>
        <w:rFonts w:ascii="Times New Roman" w:hAnsi="Times New Roman" w:cs="Times New Roman" w:hint="default"/>
        <w:b/>
        <w:i w:val="0"/>
        <w:sz w:val="24"/>
      </w:rPr>
    </w:lvl>
    <w:lvl w:ilvl="1" w:tplc="F35A89B8">
      <w:start w:val="1"/>
      <w:numFmt w:val="lowerLetter"/>
      <w:lvlText w:val="(%2)"/>
      <w:lvlJc w:val="left"/>
      <w:pPr>
        <w:tabs>
          <w:tab w:val="num" w:pos="1800"/>
        </w:tabs>
        <w:ind w:left="1800" w:hanging="72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F2C1E39"/>
    <w:multiLevelType w:val="hybridMultilevel"/>
    <w:tmpl w:val="D56AFEA4"/>
    <w:lvl w:ilvl="0" w:tplc="4580C7A0">
      <w:start w:val="1"/>
      <w:numFmt w:val="decimal"/>
      <w:lvlText w:val="%1)"/>
      <w:lvlJc w:val="left"/>
      <w:pPr>
        <w:ind w:left="1120" w:hanging="360"/>
      </w:pPr>
      <w:rPr>
        <w:rFonts w:hint="default"/>
      </w:rPr>
    </w:lvl>
    <w:lvl w:ilvl="1" w:tplc="04090019" w:tentative="1">
      <w:start w:val="1"/>
      <w:numFmt w:val="upperLetter"/>
      <w:lvlText w:val="%2."/>
      <w:lvlJc w:val="left"/>
      <w:pPr>
        <w:ind w:left="1560" w:hanging="400"/>
      </w:pPr>
    </w:lvl>
    <w:lvl w:ilvl="2" w:tplc="0409001B" w:tentative="1">
      <w:start w:val="1"/>
      <w:numFmt w:val="lowerRoman"/>
      <w:lvlText w:val="%3."/>
      <w:lvlJc w:val="right"/>
      <w:pPr>
        <w:ind w:left="1960" w:hanging="400"/>
      </w:pPr>
    </w:lvl>
    <w:lvl w:ilvl="3" w:tplc="0409000F" w:tentative="1">
      <w:start w:val="1"/>
      <w:numFmt w:val="decimal"/>
      <w:lvlText w:val="%4."/>
      <w:lvlJc w:val="left"/>
      <w:pPr>
        <w:ind w:left="2360" w:hanging="400"/>
      </w:pPr>
    </w:lvl>
    <w:lvl w:ilvl="4" w:tplc="04090019" w:tentative="1">
      <w:start w:val="1"/>
      <w:numFmt w:val="upperLetter"/>
      <w:lvlText w:val="%5."/>
      <w:lvlJc w:val="left"/>
      <w:pPr>
        <w:ind w:left="2760" w:hanging="400"/>
      </w:pPr>
    </w:lvl>
    <w:lvl w:ilvl="5" w:tplc="0409001B" w:tentative="1">
      <w:start w:val="1"/>
      <w:numFmt w:val="lowerRoman"/>
      <w:lvlText w:val="%6."/>
      <w:lvlJc w:val="right"/>
      <w:pPr>
        <w:ind w:left="3160" w:hanging="400"/>
      </w:pPr>
    </w:lvl>
    <w:lvl w:ilvl="6" w:tplc="0409000F" w:tentative="1">
      <w:start w:val="1"/>
      <w:numFmt w:val="decimal"/>
      <w:lvlText w:val="%7."/>
      <w:lvlJc w:val="left"/>
      <w:pPr>
        <w:ind w:left="3560" w:hanging="400"/>
      </w:pPr>
    </w:lvl>
    <w:lvl w:ilvl="7" w:tplc="04090019" w:tentative="1">
      <w:start w:val="1"/>
      <w:numFmt w:val="upperLetter"/>
      <w:lvlText w:val="%8."/>
      <w:lvlJc w:val="left"/>
      <w:pPr>
        <w:ind w:left="3960" w:hanging="400"/>
      </w:pPr>
    </w:lvl>
    <w:lvl w:ilvl="8" w:tplc="0409001B" w:tentative="1">
      <w:start w:val="1"/>
      <w:numFmt w:val="lowerRoman"/>
      <w:lvlText w:val="%9."/>
      <w:lvlJc w:val="right"/>
      <w:pPr>
        <w:ind w:left="4360" w:hanging="400"/>
      </w:pPr>
    </w:lvl>
  </w:abstractNum>
  <w:abstractNum w:abstractNumId="36" w15:restartNumberingAfterBreak="0">
    <w:nsid w:val="7FC6279E"/>
    <w:multiLevelType w:val="hybridMultilevel"/>
    <w:tmpl w:val="249A8404"/>
    <w:lvl w:ilvl="0" w:tplc="6BC852E2">
      <w:start w:val="1"/>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34"/>
  </w:num>
  <w:num w:numId="3">
    <w:abstractNumId w:val="33"/>
  </w:num>
  <w:num w:numId="4">
    <w:abstractNumId w:val="27"/>
  </w:num>
  <w:num w:numId="5">
    <w:abstractNumId w:val="18"/>
  </w:num>
  <w:num w:numId="6">
    <w:abstractNumId w:val="12"/>
  </w:num>
  <w:num w:numId="7">
    <w:abstractNumId w:val="20"/>
  </w:num>
  <w:num w:numId="8">
    <w:abstractNumId w:val="2"/>
  </w:num>
  <w:num w:numId="9">
    <w:abstractNumId w:val="25"/>
  </w:num>
  <w:num w:numId="10">
    <w:abstractNumId w:val="17"/>
  </w:num>
  <w:num w:numId="11">
    <w:abstractNumId w:val="15"/>
  </w:num>
  <w:num w:numId="12">
    <w:abstractNumId w:val="26"/>
  </w:num>
  <w:num w:numId="13">
    <w:abstractNumId w:val="13"/>
  </w:num>
  <w:num w:numId="14">
    <w:abstractNumId w:val="31"/>
  </w:num>
  <w:num w:numId="15">
    <w:abstractNumId w:val="35"/>
  </w:num>
  <w:num w:numId="16">
    <w:abstractNumId w:val="3"/>
  </w:num>
  <w:num w:numId="17">
    <w:abstractNumId w:val="16"/>
  </w:num>
  <w:num w:numId="18">
    <w:abstractNumId w:val="29"/>
  </w:num>
  <w:num w:numId="19">
    <w:abstractNumId w:val="23"/>
  </w:num>
  <w:num w:numId="20">
    <w:abstractNumId w:val="32"/>
  </w:num>
  <w:num w:numId="21">
    <w:abstractNumId w:val="11"/>
  </w:num>
  <w:num w:numId="22">
    <w:abstractNumId w:val="8"/>
  </w:num>
  <w:num w:numId="23">
    <w:abstractNumId w:val="4"/>
  </w:num>
  <w:num w:numId="24">
    <w:abstractNumId w:val="1"/>
  </w:num>
  <w:num w:numId="25">
    <w:abstractNumId w:val="19"/>
  </w:num>
  <w:num w:numId="26">
    <w:abstractNumId w:val="7"/>
  </w:num>
  <w:num w:numId="27">
    <w:abstractNumId w:val="14"/>
  </w:num>
  <w:num w:numId="28">
    <w:abstractNumId w:val="30"/>
  </w:num>
  <w:num w:numId="29">
    <w:abstractNumId w:val="22"/>
  </w:num>
  <w:num w:numId="30">
    <w:abstractNumId w:val="21"/>
  </w:num>
  <w:num w:numId="31">
    <w:abstractNumId w:val="9"/>
  </w:num>
  <w:num w:numId="32">
    <w:abstractNumId w:val="36"/>
  </w:num>
  <w:num w:numId="33">
    <w:abstractNumId w:val="28"/>
  </w:num>
  <w:num w:numId="34">
    <w:abstractNumId w:val="6"/>
  </w:num>
  <w:num w:numId="35">
    <w:abstractNumId w:val="5"/>
  </w:num>
  <w:num w:numId="36">
    <w:abstractNumId w:val="10"/>
  </w:num>
  <w:num w:numId="37">
    <w:abstractNumId w:val="24"/>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542E"/>
    <w:rsid w:val="00000B26"/>
    <w:rsid w:val="00001585"/>
    <w:rsid w:val="000019DF"/>
    <w:rsid w:val="00002569"/>
    <w:rsid w:val="00002DBB"/>
    <w:rsid w:val="00003A4E"/>
    <w:rsid w:val="00003AC0"/>
    <w:rsid w:val="00004092"/>
    <w:rsid w:val="00004AAB"/>
    <w:rsid w:val="000050A3"/>
    <w:rsid w:val="00005E0A"/>
    <w:rsid w:val="00005FB7"/>
    <w:rsid w:val="0000689A"/>
    <w:rsid w:val="000078A9"/>
    <w:rsid w:val="00007FA8"/>
    <w:rsid w:val="0001019F"/>
    <w:rsid w:val="000107DE"/>
    <w:rsid w:val="00010B42"/>
    <w:rsid w:val="00010DC1"/>
    <w:rsid w:val="00010EC0"/>
    <w:rsid w:val="00012003"/>
    <w:rsid w:val="0001215D"/>
    <w:rsid w:val="00012784"/>
    <w:rsid w:val="00012A2D"/>
    <w:rsid w:val="00013089"/>
    <w:rsid w:val="00013399"/>
    <w:rsid w:val="0001355A"/>
    <w:rsid w:val="00013579"/>
    <w:rsid w:val="000139BF"/>
    <w:rsid w:val="0001432E"/>
    <w:rsid w:val="00014471"/>
    <w:rsid w:val="0001447C"/>
    <w:rsid w:val="00014576"/>
    <w:rsid w:val="0001520A"/>
    <w:rsid w:val="0001543A"/>
    <w:rsid w:val="0001590C"/>
    <w:rsid w:val="00016223"/>
    <w:rsid w:val="00016625"/>
    <w:rsid w:val="000172D3"/>
    <w:rsid w:val="00021267"/>
    <w:rsid w:val="00021432"/>
    <w:rsid w:val="0002246E"/>
    <w:rsid w:val="00022AF7"/>
    <w:rsid w:val="00022B64"/>
    <w:rsid w:val="00023526"/>
    <w:rsid w:val="0002445C"/>
    <w:rsid w:val="00025785"/>
    <w:rsid w:val="00025CA7"/>
    <w:rsid w:val="00025F4A"/>
    <w:rsid w:val="00026424"/>
    <w:rsid w:val="00026EE9"/>
    <w:rsid w:val="0002766E"/>
    <w:rsid w:val="00030AC9"/>
    <w:rsid w:val="00030E92"/>
    <w:rsid w:val="0003140E"/>
    <w:rsid w:val="0003152E"/>
    <w:rsid w:val="00031B21"/>
    <w:rsid w:val="00031C89"/>
    <w:rsid w:val="00032388"/>
    <w:rsid w:val="00032672"/>
    <w:rsid w:val="00032BFD"/>
    <w:rsid w:val="00033231"/>
    <w:rsid w:val="00034482"/>
    <w:rsid w:val="000349F8"/>
    <w:rsid w:val="00035225"/>
    <w:rsid w:val="0003660E"/>
    <w:rsid w:val="00036C1F"/>
    <w:rsid w:val="00037A1C"/>
    <w:rsid w:val="00037B2A"/>
    <w:rsid w:val="00037C0A"/>
    <w:rsid w:val="00040348"/>
    <w:rsid w:val="00040DEC"/>
    <w:rsid w:val="00041658"/>
    <w:rsid w:val="00041EF5"/>
    <w:rsid w:val="00042212"/>
    <w:rsid w:val="00042DE3"/>
    <w:rsid w:val="000438E5"/>
    <w:rsid w:val="00043C29"/>
    <w:rsid w:val="00043D37"/>
    <w:rsid w:val="00044035"/>
    <w:rsid w:val="00044355"/>
    <w:rsid w:val="00044367"/>
    <w:rsid w:val="00044C8B"/>
    <w:rsid w:val="00045195"/>
    <w:rsid w:val="000454ED"/>
    <w:rsid w:val="00045521"/>
    <w:rsid w:val="00045B6E"/>
    <w:rsid w:val="00045D84"/>
    <w:rsid w:val="00045E5B"/>
    <w:rsid w:val="0004609C"/>
    <w:rsid w:val="00046152"/>
    <w:rsid w:val="000462E4"/>
    <w:rsid w:val="000467D6"/>
    <w:rsid w:val="000475BE"/>
    <w:rsid w:val="00047913"/>
    <w:rsid w:val="00047BA8"/>
    <w:rsid w:val="00047E1F"/>
    <w:rsid w:val="0005065E"/>
    <w:rsid w:val="00050759"/>
    <w:rsid w:val="0005145F"/>
    <w:rsid w:val="000516CE"/>
    <w:rsid w:val="000519A6"/>
    <w:rsid w:val="00051F52"/>
    <w:rsid w:val="000527A4"/>
    <w:rsid w:val="00052E47"/>
    <w:rsid w:val="00052E57"/>
    <w:rsid w:val="00053981"/>
    <w:rsid w:val="000543EF"/>
    <w:rsid w:val="0005456B"/>
    <w:rsid w:val="00054579"/>
    <w:rsid w:val="000545F1"/>
    <w:rsid w:val="00054E0C"/>
    <w:rsid w:val="000560AA"/>
    <w:rsid w:val="0005651C"/>
    <w:rsid w:val="000567FC"/>
    <w:rsid w:val="000568E2"/>
    <w:rsid w:val="00056C84"/>
    <w:rsid w:val="00056FBB"/>
    <w:rsid w:val="0005737C"/>
    <w:rsid w:val="00060166"/>
    <w:rsid w:val="00060819"/>
    <w:rsid w:val="00061E9F"/>
    <w:rsid w:val="00062B1E"/>
    <w:rsid w:val="00063375"/>
    <w:rsid w:val="000637F3"/>
    <w:rsid w:val="00063801"/>
    <w:rsid w:val="0006399B"/>
    <w:rsid w:val="00063A25"/>
    <w:rsid w:val="00064492"/>
    <w:rsid w:val="0006459B"/>
    <w:rsid w:val="00064645"/>
    <w:rsid w:val="0006608C"/>
    <w:rsid w:val="0006612B"/>
    <w:rsid w:val="00066AF4"/>
    <w:rsid w:val="00066B43"/>
    <w:rsid w:val="00066BD8"/>
    <w:rsid w:val="000678D1"/>
    <w:rsid w:val="000701D6"/>
    <w:rsid w:val="000703E2"/>
    <w:rsid w:val="0007046B"/>
    <w:rsid w:val="00070786"/>
    <w:rsid w:val="00070856"/>
    <w:rsid w:val="00070DB7"/>
    <w:rsid w:val="00071066"/>
    <w:rsid w:val="00071541"/>
    <w:rsid w:val="00072601"/>
    <w:rsid w:val="000730DE"/>
    <w:rsid w:val="000731FA"/>
    <w:rsid w:val="0007320F"/>
    <w:rsid w:val="00073552"/>
    <w:rsid w:val="0007363F"/>
    <w:rsid w:val="0007425D"/>
    <w:rsid w:val="000743A4"/>
    <w:rsid w:val="00074D4C"/>
    <w:rsid w:val="000751D4"/>
    <w:rsid w:val="000752A8"/>
    <w:rsid w:val="00075B1D"/>
    <w:rsid w:val="00075BB3"/>
    <w:rsid w:val="00075BEA"/>
    <w:rsid w:val="0007635B"/>
    <w:rsid w:val="0007637B"/>
    <w:rsid w:val="000769E4"/>
    <w:rsid w:val="00076BE4"/>
    <w:rsid w:val="000772C9"/>
    <w:rsid w:val="000772F3"/>
    <w:rsid w:val="00077A0A"/>
    <w:rsid w:val="00077A6D"/>
    <w:rsid w:val="00077B6F"/>
    <w:rsid w:val="00077E89"/>
    <w:rsid w:val="00077F8A"/>
    <w:rsid w:val="00080058"/>
    <w:rsid w:val="00080059"/>
    <w:rsid w:val="0008065A"/>
    <w:rsid w:val="00080702"/>
    <w:rsid w:val="00081233"/>
    <w:rsid w:val="0008162F"/>
    <w:rsid w:val="000816F8"/>
    <w:rsid w:val="00081B54"/>
    <w:rsid w:val="00082201"/>
    <w:rsid w:val="000824C5"/>
    <w:rsid w:val="00082509"/>
    <w:rsid w:val="00083877"/>
    <w:rsid w:val="00083ABA"/>
    <w:rsid w:val="00083BE3"/>
    <w:rsid w:val="00084271"/>
    <w:rsid w:val="0008455F"/>
    <w:rsid w:val="00084745"/>
    <w:rsid w:val="000849FA"/>
    <w:rsid w:val="00084C1B"/>
    <w:rsid w:val="000851DE"/>
    <w:rsid w:val="00086098"/>
    <w:rsid w:val="00086B66"/>
    <w:rsid w:val="00086C03"/>
    <w:rsid w:val="00086FF9"/>
    <w:rsid w:val="000875EE"/>
    <w:rsid w:val="00087F84"/>
    <w:rsid w:val="00090A1A"/>
    <w:rsid w:val="00090C1B"/>
    <w:rsid w:val="00090C99"/>
    <w:rsid w:val="000910EA"/>
    <w:rsid w:val="000916C7"/>
    <w:rsid w:val="00092070"/>
    <w:rsid w:val="00093016"/>
    <w:rsid w:val="00093082"/>
    <w:rsid w:val="00093B4E"/>
    <w:rsid w:val="0009411F"/>
    <w:rsid w:val="000942CA"/>
    <w:rsid w:val="00094568"/>
    <w:rsid w:val="00094696"/>
    <w:rsid w:val="00094721"/>
    <w:rsid w:val="000957C4"/>
    <w:rsid w:val="00095FFB"/>
    <w:rsid w:val="000967E3"/>
    <w:rsid w:val="0009696C"/>
    <w:rsid w:val="00096EA1"/>
    <w:rsid w:val="00097610"/>
    <w:rsid w:val="00097749"/>
    <w:rsid w:val="00097DFB"/>
    <w:rsid w:val="000A0813"/>
    <w:rsid w:val="000A117D"/>
    <w:rsid w:val="000A208A"/>
    <w:rsid w:val="000A2110"/>
    <w:rsid w:val="000A2493"/>
    <w:rsid w:val="000A253B"/>
    <w:rsid w:val="000A2706"/>
    <w:rsid w:val="000A2A88"/>
    <w:rsid w:val="000A2AA9"/>
    <w:rsid w:val="000A2C2A"/>
    <w:rsid w:val="000A352F"/>
    <w:rsid w:val="000A3CB2"/>
    <w:rsid w:val="000A401D"/>
    <w:rsid w:val="000A5828"/>
    <w:rsid w:val="000A5B4F"/>
    <w:rsid w:val="000A5C51"/>
    <w:rsid w:val="000A5E88"/>
    <w:rsid w:val="000A6D57"/>
    <w:rsid w:val="000A7153"/>
    <w:rsid w:val="000A73E2"/>
    <w:rsid w:val="000A7499"/>
    <w:rsid w:val="000B09EF"/>
    <w:rsid w:val="000B0FF4"/>
    <w:rsid w:val="000B10DF"/>
    <w:rsid w:val="000B16AE"/>
    <w:rsid w:val="000B1EB5"/>
    <w:rsid w:val="000B20B5"/>
    <w:rsid w:val="000B2753"/>
    <w:rsid w:val="000B3157"/>
    <w:rsid w:val="000B332D"/>
    <w:rsid w:val="000B372A"/>
    <w:rsid w:val="000B38DA"/>
    <w:rsid w:val="000B45FA"/>
    <w:rsid w:val="000B55C4"/>
    <w:rsid w:val="000B5840"/>
    <w:rsid w:val="000B5BC6"/>
    <w:rsid w:val="000B5C7C"/>
    <w:rsid w:val="000B5E14"/>
    <w:rsid w:val="000B5E86"/>
    <w:rsid w:val="000B5ED4"/>
    <w:rsid w:val="000B6056"/>
    <w:rsid w:val="000B632E"/>
    <w:rsid w:val="000B6DE7"/>
    <w:rsid w:val="000B6EC7"/>
    <w:rsid w:val="000B7EB7"/>
    <w:rsid w:val="000C05F4"/>
    <w:rsid w:val="000C0BE5"/>
    <w:rsid w:val="000C0E97"/>
    <w:rsid w:val="000C0FF7"/>
    <w:rsid w:val="000C1010"/>
    <w:rsid w:val="000C1056"/>
    <w:rsid w:val="000C149D"/>
    <w:rsid w:val="000C1E75"/>
    <w:rsid w:val="000C254E"/>
    <w:rsid w:val="000C27FB"/>
    <w:rsid w:val="000C3195"/>
    <w:rsid w:val="000C3976"/>
    <w:rsid w:val="000C3B5C"/>
    <w:rsid w:val="000C3F0B"/>
    <w:rsid w:val="000C4097"/>
    <w:rsid w:val="000C41A1"/>
    <w:rsid w:val="000C54BD"/>
    <w:rsid w:val="000C54DB"/>
    <w:rsid w:val="000C5504"/>
    <w:rsid w:val="000C563A"/>
    <w:rsid w:val="000C58AA"/>
    <w:rsid w:val="000C590B"/>
    <w:rsid w:val="000C6783"/>
    <w:rsid w:val="000C69C5"/>
    <w:rsid w:val="000C6F08"/>
    <w:rsid w:val="000C7537"/>
    <w:rsid w:val="000C7C49"/>
    <w:rsid w:val="000D0486"/>
    <w:rsid w:val="000D08FE"/>
    <w:rsid w:val="000D095A"/>
    <w:rsid w:val="000D1133"/>
    <w:rsid w:val="000D11B2"/>
    <w:rsid w:val="000D168B"/>
    <w:rsid w:val="000D2153"/>
    <w:rsid w:val="000D24F1"/>
    <w:rsid w:val="000D2EC5"/>
    <w:rsid w:val="000D30D6"/>
    <w:rsid w:val="000D3179"/>
    <w:rsid w:val="000D4114"/>
    <w:rsid w:val="000D47BA"/>
    <w:rsid w:val="000D4CFD"/>
    <w:rsid w:val="000D4E56"/>
    <w:rsid w:val="000D54BC"/>
    <w:rsid w:val="000D5888"/>
    <w:rsid w:val="000D645A"/>
    <w:rsid w:val="000E0074"/>
    <w:rsid w:val="000E037E"/>
    <w:rsid w:val="000E0868"/>
    <w:rsid w:val="000E0AB4"/>
    <w:rsid w:val="000E0B36"/>
    <w:rsid w:val="000E10FB"/>
    <w:rsid w:val="000E1B09"/>
    <w:rsid w:val="000E1E05"/>
    <w:rsid w:val="000E2130"/>
    <w:rsid w:val="000E2341"/>
    <w:rsid w:val="000E2415"/>
    <w:rsid w:val="000E25DA"/>
    <w:rsid w:val="000E2D17"/>
    <w:rsid w:val="000E41D1"/>
    <w:rsid w:val="000E45E9"/>
    <w:rsid w:val="000E55F2"/>
    <w:rsid w:val="000E5B25"/>
    <w:rsid w:val="000E7A7A"/>
    <w:rsid w:val="000F1124"/>
    <w:rsid w:val="000F19B2"/>
    <w:rsid w:val="000F28B3"/>
    <w:rsid w:val="000F315F"/>
    <w:rsid w:val="000F3396"/>
    <w:rsid w:val="000F3482"/>
    <w:rsid w:val="000F3509"/>
    <w:rsid w:val="000F39D1"/>
    <w:rsid w:val="000F3C6B"/>
    <w:rsid w:val="000F42B9"/>
    <w:rsid w:val="000F4DDB"/>
    <w:rsid w:val="000F5281"/>
    <w:rsid w:val="000F5579"/>
    <w:rsid w:val="000F562D"/>
    <w:rsid w:val="000F586E"/>
    <w:rsid w:val="000F6288"/>
    <w:rsid w:val="000F664A"/>
    <w:rsid w:val="000F6D2B"/>
    <w:rsid w:val="000F6F92"/>
    <w:rsid w:val="000F6FB0"/>
    <w:rsid w:val="000F72B4"/>
    <w:rsid w:val="000F75BF"/>
    <w:rsid w:val="000F780B"/>
    <w:rsid w:val="00100693"/>
    <w:rsid w:val="00100EE7"/>
    <w:rsid w:val="00101970"/>
    <w:rsid w:val="00101A0D"/>
    <w:rsid w:val="00101A5F"/>
    <w:rsid w:val="00101B3E"/>
    <w:rsid w:val="001022BD"/>
    <w:rsid w:val="0010278B"/>
    <w:rsid w:val="001027E8"/>
    <w:rsid w:val="0010326F"/>
    <w:rsid w:val="001037E3"/>
    <w:rsid w:val="00103866"/>
    <w:rsid w:val="00103950"/>
    <w:rsid w:val="001039FD"/>
    <w:rsid w:val="00103C43"/>
    <w:rsid w:val="00104A70"/>
    <w:rsid w:val="001052D7"/>
    <w:rsid w:val="001054A5"/>
    <w:rsid w:val="00105D33"/>
    <w:rsid w:val="0010600F"/>
    <w:rsid w:val="001067F7"/>
    <w:rsid w:val="00106C43"/>
    <w:rsid w:val="00107351"/>
    <w:rsid w:val="0011012F"/>
    <w:rsid w:val="001108F3"/>
    <w:rsid w:val="001116E2"/>
    <w:rsid w:val="0011182F"/>
    <w:rsid w:val="001119DD"/>
    <w:rsid w:val="00111A1F"/>
    <w:rsid w:val="00112234"/>
    <w:rsid w:val="0011228E"/>
    <w:rsid w:val="00112AE7"/>
    <w:rsid w:val="00112F08"/>
    <w:rsid w:val="001133B8"/>
    <w:rsid w:val="00113A6E"/>
    <w:rsid w:val="00113FC9"/>
    <w:rsid w:val="00114329"/>
    <w:rsid w:val="0011537D"/>
    <w:rsid w:val="00116655"/>
    <w:rsid w:val="00116EB7"/>
    <w:rsid w:val="00116FEA"/>
    <w:rsid w:val="0011710B"/>
    <w:rsid w:val="00117410"/>
    <w:rsid w:val="00120A0D"/>
    <w:rsid w:val="00120DDE"/>
    <w:rsid w:val="00121571"/>
    <w:rsid w:val="00121974"/>
    <w:rsid w:val="00121E56"/>
    <w:rsid w:val="00121E84"/>
    <w:rsid w:val="00121EFB"/>
    <w:rsid w:val="00122086"/>
    <w:rsid w:val="0012243F"/>
    <w:rsid w:val="00122A47"/>
    <w:rsid w:val="00122B28"/>
    <w:rsid w:val="00122BBC"/>
    <w:rsid w:val="00122D31"/>
    <w:rsid w:val="00122E22"/>
    <w:rsid w:val="00122FCB"/>
    <w:rsid w:val="001236F9"/>
    <w:rsid w:val="00123C38"/>
    <w:rsid w:val="001240BF"/>
    <w:rsid w:val="00124B72"/>
    <w:rsid w:val="00124DA9"/>
    <w:rsid w:val="00125929"/>
    <w:rsid w:val="00125ACB"/>
    <w:rsid w:val="00126327"/>
    <w:rsid w:val="0012690C"/>
    <w:rsid w:val="001269A5"/>
    <w:rsid w:val="00126B17"/>
    <w:rsid w:val="00126D3B"/>
    <w:rsid w:val="00127137"/>
    <w:rsid w:val="0012761A"/>
    <w:rsid w:val="00127CC7"/>
    <w:rsid w:val="0013030E"/>
    <w:rsid w:val="001315F2"/>
    <w:rsid w:val="00131BDE"/>
    <w:rsid w:val="00131DD9"/>
    <w:rsid w:val="00132526"/>
    <w:rsid w:val="001329E2"/>
    <w:rsid w:val="00132FF7"/>
    <w:rsid w:val="00133764"/>
    <w:rsid w:val="001343BE"/>
    <w:rsid w:val="001349CE"/>
    <w:rsid w:val="00134A37"/>
    <w:rsid w:val="00135385"/>
    <w:rsid w:val="0013681B"/>
    <w:rsid w:val="0013691E"/>
    <w:rsid w:val="00137354"/>
    <w:rsid w:val="00137AB3"/>
    <w:rsid w:val="00140193"/>
    <w:rsid w:val="001403A7"/>
    <w:rsid w:val="001407A0"/>
    <w:rsid w:val="00141ED3"/>
    <w:rsid w:val="0014272E"/>
    <w:rsid w:val="001427A7"/>
    <w:rsid w:val="00142E09"/>
    <w:rsid w:val="0014372F"/>
    <w:rsid w:val="00143C09"/>
    <w:rsid w:val="00144426"/>
    <w:rsid w:val="00144D0D"/>
    <w:rsid w:val="001450FD"/>
    <w:rsid w:val="00145F55"/>
    <w:rsid w:val="001461CA"/>
    <w:rsid w:val="001465AA"/>
    <w:rsid w:val="00146614"/>
    <w:rsid w:val="001471B6"/>
    <w:rsid w:val="0014723F"/>
    <w:rsid w:val="001474B6"/>
    <w:rsid w:val="00147F47"/>
    <w:rsid w:val="001502CF"/>
    <w:rsid w:val="00150364"/>
    <w:rsid w:val="001507BF"/>
    <w:rsid w:val="00150EE4"/>
    <w:rsid w:val="00151078"/>
    <w:rsid w:val="0015107F"/>
    <w:rsid w:val="00151462"/>
    <w:rsid w:val="00151CCC"/>
    <w:rsid w:val="00151F81"/>
    <w:rsid w:val="00153295"/>
    <w:rsid w:val="001535AB"/>
    <w:rsid w:val="00153A7B"/>
    <w:rsid w:val="00153CFA"/>
    <w:rsid w:val="0015454E"/>
    <w:rsid w:val="00154871"/>
    <w:rsid w:val="00154907"/>
    <w:rsid w:val="00154DD0"/>
    <w:rsid w:val="00156257"/>
    <w:rsid w:val="0015717A"/>
    <w:rsid w:val="00157199"/>
    <w:rsid w:val="001573A9"/>
    <w:rsid w:val="001575EC"/>
    <w:rsid w:val="001576E2"/>
    <w:rsid w:val="00157E94"/>
    <w:rsid w:val="00160306"/>
    <w:rsid w:val="00160710"/>
    <w:rsid w:val="00160AE1"/>
    <w:rsid w:val="00160E31"/>
    <w:rsid w:val="0016122A"/>
    <w:rsid w:val="001614FD"/>
    <w:rsid w:val="001624AA"/>
    <w:rsid w:val="0016269E"/>
    <w:rsid w:val="001626AB"/>
    <w:rsid w:val="001626B6"/>
    <w:rsid w:val="001627B0"/>
    <w:rsid w:val="00162C7A"/>
    <w:rsid w:val="00162CCD"/>
    <w:rsid w:val="00163452"/>
    <w:rsid w:val="00163D54"/>
    <w:rsid w:val="00164316"/>
    <w:rsid w:val="00164C32"/>
    <w:rsid w:val="00164D58"/>
    <w:rsid w:val="00164FF4"/>
    <w:rsid w:val="00165EE8"/>
    <w:rsid w:val="001662FF"/>
    <w:rsid w:val="00166704"/>
    <w:rsid w:val="001667C3"/>
    <w:rsid w:val="00167498"/>
    <w:rsid w:val="00167D2C"/>
    <w:rsid w:val="00167EE3"/>
    <w:rsid w:val="001706EA"/>
    <w:rsid w:val="001715D8"/>
    <w:rsid w:val="001716A5"/>
    <w:rsid w:val="001724B9"/>
    <w:rsid w:val="00172A29"/>
    <w:rsid w:val="00173025"/>
    <w:rsid w:val="001730B1"/>
    <w:rsid w:val="00174D03"/>
    <w:rsid w:val="00174F53"/>
    <w:rsid w:val="00175CCD"/>
    <w:rsid w:val="00177A0E"/>
    <w:rsid w:val="00177D24"/>
    <w:rsid w:val="00180678"/>
    <w:rsid w:val="00180B0B"/>
    <w:rsid w:val="00180F8A"/>
    <w:rsid w:val="00181AAF"/>
    <w:rsid w:val="001825EA"/>
    <w:rsid w:val="001832CD"/>
    <w:rsid w:val="00183341"/>
    <w:rsid w:val="00183551"/>
    <w:rsid w:val="00183B28"/>
    <w:rsid w:val="00184DE9"/>
    <w:rsid w:val="00185AE6"/>
    <w:rsid w:val="00185B56"/>
    <w:rsid w:val="0018646E"/>
    <w:rsid w:val="00186560"/>
    <w:rsid w:val="0018716E"/>
    <w:rsid w:val="0018743E"/>
    <w:rsid w:val="00187824"/>
    <w:rsid w:val="00187A3F"/>
    <w:rsid w:val="001900BD"/>
    <w:rsid w:val="00190EB2"/>
    <w:rsid w:val="00190EBE"/>
    <w:rsid w:val="00191759"/>
    <w:rsid w:val="00191F5F"/>
    <w:rsid w:val="00193A9B"/>
    <w:rsid w:val="001941F9"/>
    <w:rsid w:val="00194AF6"/>
    <w:rsid w:val="00194F72"/>
    <w:rsid w:val="001952C2"/>
    <w:rsid w:val="00195A48"/>
    <w:rsid w:val="001967B0"/>
    <w:rsid w:val="00196A12"/>
    <w:rsid w:val="00196CCD"/>
    <w:rsid w:val="001978C9"/>
    <w:rsid w:val="00197A05"/>
    <w:rsid w:val="00197C9B"/>
    <w:rsid w:val="00197D5C"/>
    <w:rsid w:val="001A0BAE"/>
    <w:rsid w:val="001A0F64"/>
    <w:rsid w:val="001A0FD1"/>
    <w:rsid w:val="001A1EB2"/>
    <w:rsid w:val="001A23AF"/>
    <w:rsid w:val="001A2A1D"/>
    <w:rsid w:val="001A2A9B"/>
    <w:rsid w:val="001A31FD"/>
    <w:rsid w:val="001A3226"/>
    <w:rsid w:val="001A332F"/>
    <w:rsid w:val="001A3375"/>
    <w:rsid w:val="001A34F3"/>
    <w:rsid w:val="001A3B3F"/>
    <w:rsid w:val="001A42AC"/>
    <w:rsid w:val="001A452C"/>
    <w:rsid w:val="001A4CE7"/>
    <w:rsid w:val="001A4D3C"/>
    <w:rsid w:val="001A4EC2"/>
    <w:rsid w:val="001A4FA9"/>
    <w:rsid w:val="001A50FB"/>
    <w:rsid w:val="001A53E1"/>
    <w:rsid w:val="001A5AA1"/>
    <w:rsid w:val="001A5AC9"/>
    <w:rsid w:val="001A6E0E"/>
    <w:rsid w:val="001B026B"/>
    <w:rsid w:val="001B0643"/>
    <w:rsid w:val="001B067C"/>
    <w:rsid w:val="001B0741"/>
    <w:rsid w:val="001B2415"/>
    <w:rsid w:val="001B2857"/>
    <w:rsid w:val="001B3061"/>
    <w:rsid w:val="001B39A1"/>
    <w:rsid w:val="001B4043"/>
    <w:rsid w:val="001B4128"/>
    <w:rsid w:val="001B4801"/>
    <w:rsid w:val="001B481E"/>
    <w:rsid w:val="001B4ACE"/>
    <w:rsid w:val="001B4B9D"/>
    <w:rsid w:val="001B4D1A"/>
    <w:rsid w:val="001B4DC4"/>
    <w:rsid w:val="001B4F2F"/>
    <w:rsid w:val="001B5478"/>
    <w:rsid w:val="001B569F"/>
    <w:rsid w:val="001B5DCF"/>
    <w:rsid w:val="001B666F"/>
    <w:rsid w:val="001B6FED"/>
    <w:rsid w:val="001B78B6"/>
    <w:rsid w:val="001B7FBA"/>
    <w:rsid w:val="001C05B3"/>
    <w:rsid w:val="001C0BC7"/>
    <w:rsid w:val="001C0CE7"/>
    <w:rsid w:val="001C1554"/>
    <w:rsid w:val="001C24FC"/>
    <w:rsid w:val="001C28FA"/>
    <w:rsid w:val="001C3C33"/>
    <w:rsid w:val="001C3CDC"/>
    <w:rsid w:val="001C3DDC"/>
    <w:rsid w:val="001C3F2C"/>
    <w:rsid w:val="001C521C"/>
    <w:rsid w:val="001C6210"/>
    <w:rsid w:val="001C642A"/>
    <w:rsid w:val="001C6614"/>
    <w:rsid w:val="001C6B55"/>
    <w:rsid w:val="001C6E13"/>
    <w:rsid w:val="001D04AF"/>
    <w:rsid w:val="001D0DD0"/>
    <w:rsid w:val="001D18ED"/>
    <w:rsid w:val="001D27DA"/>
    <w:rsid w:val="001D2DBD"/>
    <w:rsid w:val="001D32FB"/>
    <w:rsid w:val="001D34EA"/>
    <w:rsid w:val="001D3BD8"/>
    <w:rsid w:val="001D46D1"/>
    <w:rsid w:val="001D48EC"/>
    <w:rsid w:val="001D51C2"/>
    <w:rsid w:val="001D547D"/>
    <w:rsid w:val="001D58BC"/>
    <w:rsid w:val="001D58FA"/>
    <w:rsid w:val="001D59F0"/>
    <w:rsid w:val="001D67DA"/>
    <w:rsid w:val="001D67FA"/>
    <w:rsid w:val="001E0ABD"/>
    <w:rsid w:val="001E0C28"/>
    <w:rsid w:val="001E0D91"/>
    <w:rsid w:val="001E1529"/>
    <w:rsid w:val="001E18FD"/>
    <w:rsid w:val="001E1E66"/>
    <w:rsid w:val="001E227A"/>
    <w:rsid w:val="001E22C9"/>
    <w:rsid w:val="001E314C"/>
    <w:rsid w:val="001E31BF"/>
    <w:rsid w:val="001E35F8"/>
    <w:rsid w:val="001E42FC"/>
    <w:rsid w:val="001E45E8"/>
    <w:rsid w:val="001E4882"/>
    <w:rsid w:val="001E5163"/>
    <w:rsid w:val="001E53BF"/>
    <w:rsid w:val="001E56EF"/>
    <w:rsid w:val="001E6688"/>
    <w:rsid w:val="001E6C44"/>
    <w:rsid w:val="001E79EF"/>
    <w:rsid w:val="001E7B24"/>
    <w:rsid w:val="001F02C5"/>
    <w:rsid w:val="001F15E8"/>
    <w:rsid w:val="001F1628"/>
    <w:rsid w:val="001F19C0"/>
    <w:rsid w:val="001F2031"/>
    <w:rsid w:val="001F2227"/>
    <w:rsid w:val="001F272B"/>
    <w:rsid w:val="001F2D2D"/>
    <w:rsid w:val="001F2ED1"/>
    <w:rsid w:val="001F3188"/>
    <w:rsid w:val="001F3DD5"/>
    <w:rsid w:val="001F3E60"/>
    <w:rsid w:val="001F4997"/>
    <w:rsid w:val="001F4DD0"/>
    <w:rsid w:val="001F4E9B"/>
    <w:rsid w:val="001F508B"/>
    <w:rsid w:val="001F6553"/>
    <w:rsid w:val="001F6B9D"/>
    <w:rsid w:val="001F6EDE"/>
    <w:rsid w:val="001F716F"/>
    <w:rsid w:val="001F796B"/>
    <w:rsid w:val="001F7E72"/>
    <w:rsid w:val="002005A6"/>
    <w:rsid w:val="00201053"/>
    <w:rsid w:val="0020111A"/>
    <w:rsid w:val="0020147B"/>
    <w:rsid w:val="002017B9"/>
    <w:rsid w:val="00201C30"/>
    <w:rsid w:val="00203059"/>
    <w:rsid w:val="00203280"/>
    <w:rsid w:val="00203492"/>
    <w:rsid w:val="00203F4A"/>
    <w:rsid w:val="0020421B"/>
    <w:rsid w:val="002045D4"/>
    <w:rsid w:val="00204C9A"/>
    <w:rsid w:val="00204FC1"/>
    <w:rsid w:val="00205C7D"/>
    <w:rsid w:val="00206E91"/>
    <w:rsid w:val="0020763E"/>
    <w:rsid w:val="00207C48"/>
    <w:rsid w:val="00207DA2"/>
    <w:rsid w:val="0021028F"/>
    <w:rsid w:val="0021048C"/>
    <w:rsid w:val="002105CA"/>
    <w:rsid w:val="00210A6E"/>
    <w:rsid w:val="00210B9E"/>
    <w:rsid w:val="002118BB"/>
    <w:rsid w:val="002127EC"/>
    <w:rsid w:val="002127FD"/>
    <w:rsid w:val="00212C53"/>
    <w:rsid w:val="00212CB6"/>
    <w:rsid w:val="002132B2"/>
    <w:rsid w:val="002134D3"/>
    <w:rsid w:val="002139B2"/>
    <w:rsid w:val="00214CAD"/>
    <w:rsid w:val="00214CBF"/>
    <w:rsid w:val="00215CCD"/>
    <w:rsid w:val="00215CF9"/>
    <w:rsid w:val="00215FA3"/>
    <w:rsid w:val="00216473"/>
    <w:rsid w:val="00216AB2"/>
    <w:rsid w:val="00217597"/>
    <w:rsid w:val="002200C5"/>
    <w:rsid w:val="00220704"/>
    <w:rsid w:val="0022076A"/>
    <w:rsid w:val="0022165C"/>
    <w:rsid w:val="00221A32"/>
    <w:rsid w:val="00221BD0"/>
    <w:rsid w:val="00221D83"/>
    <w:rsid w:val="00221F96"/>
    <w:rsid w:val="00221FB3"/>
    <w:rsid w:val="00222DEB"/>
    <w:rsid w:val="00222FCA"/>
    <w:rsid w:val="00223B30"/>
    <w:rsid w:val="00224502"/>
    <w:rsid w:val="00224750"/>
    <w:rsid w:val="00225180"/>
    <w:rsid w:val="00225191"/>
    <w:rsid w:val="00225630"/>
    <w:rsid w:val="002256D8"/>
    <w:rsid w:val="00225790"/>
    <w:rsid w:val="00225BB0"/>
    <w:rsid w:val="00226A74"/>
    <w:rsid w:val="00226F94"/>
    <w:rsid w:val="002278AC"/>
    <w:rsid w:val="00230119"/>
    <w:rsid w:val="00230342"/>
    <w:rsid w:val="00230598"/>
    <w:rsid w:val="00230CD1"/>
    <w:rsid w:val="00230D6E"/>
    <w:rsid w:val="00230EBB"/>
    <w:rsid w:val="0023179C"/>
    <w:rsid w:val="002318A9"/>
    <w:rsid w:val="00232024"/>
    <w:rsid w:val="00232227"/>
    <w:rsid w:val="00232EDB"/>
    <w:rsid w:val="002340C5"/>
    <w:rsid w:val="00234506"/>
    <w:rsid w:val="002347FA"/>
    <w:rsid w:val="00234E43"/>
    <w:rsid w:val="002352C0"/>
    <w:rsid w:val="002352DE"/>
    <w:rsid w:val="002353FB"/>
    <w:rsid w:val="002355E3"/>
    <w:rsid w:val="0023562C"/>
    <w:rsid w:val="002365F2"/>
    <w:rsid w:val="00236D80"/>
    <w:rsid w:val="00236E1F"/>
    <w:rsid w:val="00237975"/>
    <w:rsid w:val="00237E24"/>
    <w:rsid w:val="00237FD6"/>
    <w:rsid w:val="0024053E"/>
    <w:rsid w:val="002407A5"/>
    <w:rsid w:val="00240C01"/>
    <w:rsid w:val="00241484"/>
    <w:rsid w:val="00242259"/>
    <w:rsid w:val="002424A0"/>
    <w:rsid w:val="00242C7D"/>
    <w:rsid w:val="00243BF1"/>
    <w:rsid w:val="00244D72"/>
    <w:rsid w:val="00245BE5"/>
    <w:rsid w:val="002461AB"/>
    <w:rsid w:val="002462AE"/>
    <w:rsid w:val="0024667B"/>
    <w:rsid w:val="002477C3"/>
    <w:rsid w:val="002502EB"/>
    <w:rsid w:val="00250A29"/>
    <w:rsid w:val="002517FF"/>
    <w:rsid w:val="00251E8A"/>
    <w:rsid w:val="0025215E"/>
    <w:rsid w:val="0025227A"/>
    <w:rsid w:val="002527B5"/>
    <w:rsid w:val="002527DC"/>
    <w:rsid w:val="0025284F"/>
    <w:rsid w:val="00252B4E"/>
    <w:rsid w:val="00254B8D"/>
    <w:rsid w:val="00255104"/>
    <w:rsid w:val="002552FD"/>
    <w:rsid w:val="002554D5"/>
    <w:rsid w:val="0025586F"/>
    <w:rsid w:val="00255BAD"/>
    <w:rsid w:val="0025600D"/>
    <w:rsid w:val="00256567"/>
    <w:rsid w:val="0025692D"/>
    <w:rsid w:val="00256FF4"/>
    <w:rsid w:val="002570AA"/>
    <w:rsid w:val="00257991"/>
    <w:rsid w:val="0026038F"/>
    <w:rsid w:val="0026066F"/>
    <w:rsid w:val="002606D7"/>
    <w:rsid w:val="002609C3"/>
    <w:rsid w:val="002609D5"/>
    <w:rsid w:val="00260B91"/>
    <w:rsid w:val="00261187"/>
    <w:rsid w:val="002614AE"/>
    <w:rsid w:val="002619BD"/>
    <w:rsid w:val="00262331"/>
    <w:rsid w:val="00262697"/>
    <w:rsid w:val="002627F9"/>
    <w:rsid w:val="002630E0"/>
    <w:rsid w:val="00263BDB"/>
    <w:rsid w:val="002648C3"/>
    <w:rsid w:val="00265788"/>
    <w:rsid w:val="00265A93"/>
    <w:rsid w:val="00265D4A"/>
    <w:rsid w:val="00265FB1"/>
    <w:rsid w:val="0026652D"/>
    <w:rsid w:val="002666CD"/>
    <w:rsid w:val="00266DA8"/>
    <w:rsid w:val="00267AA3"/>
    <w:rsid w:val="00267CE6"/>
    <w:rsid w:val="00270304"/>
    <w:rsid w:val="002709E5"/>
    <w:rsid w:val="00270A02"/>
    <w:rsid w:val="00270ABB"/>
    <w:rsid w:val="00270E58"/>
    <w:rsid w:val="00270E91"/>
    <w:rsid w:val="0027108B"/>
    <w:rsid w:val="00271107"/>
    <w:rsid w:val="00271246"/>
    <w:rsid w:val="002721D4"/>
    <w:rsid w:val="002722F2"/>
    <w:rsid w:val="00273031"/>
    <w:rsid w:val="0027376E"/>
    <w:rsid w:val="00274AED"/>
    <w:rsid w:val="00274B65"/>
    <w:rsid w:val="00275B45"/>
    <w:rsid w:val="00275CF8"/>
    <w:rsid w:val="00275EEC"/>
    <w:rsid w:val="002764BA"/>
    <w:rsid w:val="002764CE"/>
    <w:rsid w:val="002804F8"/>
    <w:rsid w:val="00280BC3"/>
    <w:rsid w:val="00280BED"/>
    <w:rsid w:val="00280F38"/>
    <w:rsid w:val="00281284"/>
    <w:rsid w:val="002812CA"/>
    <w:rsid w:val="00281AAD"/>
    <w:rsid w:val="00281BA3"/>
    <w:rsid w:val="00282782"/>
    <w:rsid w:val="00282926"/>
    <w:rsid w:val="00282B1C"/>
    <w:rsid w:val="00282CD2"/>
    <w:rsid w:val="00283A31"/>
    <w:rsid w:val="00283B43"/>
    <w:rsid w:val="002843AD"/>
    <w:rsid w:val="0028459B"/>
    <w:rsid w:val="0028466D"/>
    <w:rsid w:val="00284B5C"/>
    <w:rsid w:val="00284BF0"/>
    <w:rsid w:val="00285347"/>
    <w:rsid w:val="0028583F"/>
    <w:rsid w:val="00285ADD"/>
    <w:rsid w:val="00285B8C"/>
    <w:rsid w:val="00285C9D"/>
    <w:rsid w:val="00286673"/>
    <w:rsid w:val="0028678E"/>
    <w:rsid w:val="002868E0"/>
    <w:rsid w:val="00286A2D"/>
    <w:rsid w:val="00286BA0"/>
    <w:rsid w:val="00286D94"/>
    <w:rsid w:val="00287847"/>
    <w:rsid w:val="002878E4"/>
    <w:rsid w:val="00287EE6"/>
    <w:rsid w:val="0029059B"/>
    <w:rsid w:val="00290B28"/>
    <w:rsid w:val="00291138"/>
    <w:rsid w:val="00291A0E"/>
    <w:rsid w:val="00292048"/>
    <w:rsid w:val="0029204F"/>
    <w:rsid w:val="0029285D"/>
    <w:rsid w:val="00292A7D"/>
    <w:rsid w:val="00293277"/>
    <w:rsid w:val="00293926"/>
    <w:rsid w:val="002939F6"/>
    <w:rsid w:val="00293CBC"/>
    <w:rsid w:val="002940C4"/>
    <w:rsid w:val="002941D4"/>
    <w:rsid w:val="002947B0"/>
    <w:rsid w:val="00294990"/>
    <w:rsid w:val="00294A4F"/>
    <w:rsid w:val="0029516C"/>
    <w:rsid w:val="00295631"/>
    <w:rsid w:val="00296549"/>
    <w:rsid w:val="00296669"/>
    <w:rsid w:val="00296751"/>
    <w:rsid w:val="00297781"/>
    <w:rsid w:val="002978E0"/>
    <w:rsid w:val="002979B7"/>
    <w:rsid w:val="002A0F81"/>
    <w:rsid w:val="002A1822"/>
    <w:rsid w:val="002A1AFC"/>
    <w:rsid w:val="002A2034"/>
    <w:rsid w:val="002A27ED"/>
    <w:rsid w:val="002A2F68"/>
    <w:rsid w:val="002A32F3"/>
    <w:rsid w:val="002A3D39"/>
    <w:rsid w:val="002A3F8D"/>
    <w:rsid w:val="002A4437"/>
    <w:rsid w:val="002A4FE7"/>
    <w:rsid w:val="002A5E3D"/>
    <w:rsid w:val="002A6354"/>
    <w:rsid w:val="002A68D9"/>
    <w:rsid w:val="002A6C52"/>
    <w:rsid w:val="002A78B1"/>
    <w:rsid w:val="002B03E5"/>
    <w:rsid w:val="002B0876"/>
    <w:rsid w:val="002B09A3"/>
    <w:rsid w:val="002B0EFC"/>
    <w:rsid w:val="002B1721"/>
    <w:rsid w:val="002B2D5D"/>
    <w:rsid w:val="002B2EB5"/>
    <w:rsid w:val="002B346F"/>
    <w:rsid w:val="002B3677"/>
    <w:rsid w:val="002B3F3A"/>
    <w:rsid w:val="002B452C"/>
    <w:rsid w:val="002B45AE"/>
    <w:rsid w:val="002B492D"/>
    <w:rsid w:val="002B49F7"/>
    <w:rsid w:val="002B4B7B"/>
    <w:rsid w:val="002B501A"/>
    <w:rsid w:val="002B5972"/>
    <w:rsid w:val="002B5BFC"/>
    <w:rsid w:val="002B5D43"/>
    <w:rsid w:val="002B5E59"/>
    <w:rsid w:val="002B5FA2"/>
    <w:rsid w:val="002B5FD6"/>
    <w:rsid w:val="002B60A0"/>
    <w:rsid w:val="002B61C3"/>
    <w:rsid w:val="002B6D0F"/>
    <w:rsid w:val="002B7A5B"/>
    <w:rsid w:val="002B7B1A"/>
    <w:rsid w:val="002C0402"/>
    <w:rsid w:val="002C0FB1"/>
    <w:rsid w:val="002C1416"/>
    <w:rsid w:val="002C19EE"/>
    <w:rsid w:val="002C1C9B"/>
    <w:rsid w:val="002C288E"/>
    <w:rsid w:val="002C28A5"/>
    <w:rsid w:val="002C29C8"/>
    <w:rsid w:val="002C2A59"/>
    <w:rsid w:val="002C2B1C"/>
    <w:rsid w:val="002C3BD4"/>
    <w:rsid w:val="002C3E1A"/>
    <w:rsid w:val="002C43DC"/>
    <w:rsid w:val="002C46D2"/>
    <w:rsid w:val="002C4E08"/>
    <w:rsid w:val="002C4E2C"/>
    <w:rsid w:val="002C6221"/>
    <w:rsid w:val="002C6C25"/>
    <w:rsid w:val="002D0AD9"/>
    <w:rsid w:val="002D1241"/>
    <w:rsid w:val="002D1690"/>
    <w:rsid w:val="002D1AA7"/>
    <w:rsid w:val="002D1F34"/>
    <w:rsid w:val="002D2090"/>
    <w:rsid w:val="002D2227"/>
    <w:rsid w:val="002D226A"/>
    <w:rsid w:val="002D2611"/>
    <w:rsid w:val="002D2812"/>
    <w:rsid w:val="002D2884"/>
    <w:rsid w:val="002D3385"/>
    <w:rsid w:val="002D36FF"/>
    <w:rsid w:val="002D3847"/>
    <w:rsid w:val="002D3EF9"/>
    <w:rsid w:val="002D40EE"/>
    <w:rsid w:val="002D42F3"/>
    <w:rsid w:val="002D4368"/>
    <w:rsid w:val="002D456F"/>
    <w:rsid w:val="002D51B5"/>
    <w:rsid w:val="002D59C1"/>
    <w:rsid w:val="002D6A74"/>
    <w:rsid w:val="002D73F5"/>
    <w:rsid w:val="002D78AD"/>
    <w:rsid w:val="002D794E"/>
    <w:rsid w:val="002E0454"/>
    <w:rsid w:val="002E0D3C"/>
    <w:rsid w:val="002E0FE2"/>
    <w:rsid w:val="002E12CB"/>
    <w:rsid w:val="002E18F5"/>
    <w:rsid w:val="002E1A19"/>
    <w:rsid w:val="002E1F79"/>
    <w:rsid w:val="002E2545"/>
    <w:rsid w:val="002E25FF"/>
    <w:rsid w:val="002E27FB"/>
    <w:rsid w:val="002E319A"/>
    <w:rsid w:val="002E3CDD"/>
    <w:rsid w:val="002E3DB5"/>
    <w:rsid w:val="002E4867"/>
    <w:rsid w:val="002E490D"/>
    <w:rsid w:val="002E4E25"/>
    <w:rsid w:val="002E511E"/>
    <w:rsid w:val="002E599E"/>
    <w:rsid w:val="002E6EF8"/>
    <w:rsid w:val="002E6FB4"/>
    <w:rsid w:val="002E702F"/>
    <w:rsid w:val="002E758C"/>
    <w:rsid w:val="002E78A0"/>
    <w:rsid w:val="002E7F61"/>
    <w:rsid w:val="002F0277"/>
    <w:rsid w:val="002F0477"/>
    <w:rsid w:val="002F2283"/>
    <w:rsid w:val="002F2742"/>
    <w:rsid w:val="002F2CE3"/>
    <w:rsid w:val="002F3264"/>
    <w:rsid w:val="002F3582"/>
    <w:rsid w:val="002F433C"/>
    <w:rsid w:val="002F456C"/>
    <w:rsid w:val="002F47CE"/>
    <w:rsid w:val="002F4B2C"/>
    <w:rsid w:val="002F4F25"/>
    <w:rsid w:val="002F5935"/>
    <w:rsid w:val="002F6488"/>
    <w:rsid w:val="002F6CEE"/>
    <w:rsid w:val="002F6DC4"/>
    <w:rsid w:val="002F7070"/>
    <w:rsid w:val="003000D0"/>
    <w:rsid w:val="003011A9"/>
    <w:rsid w:val="003017E8"/>
    <w:rsid w:val="0030256D"/>
    <w:rsid w:val="00302FA5"/>
    <w:rsid w:val="0030326D"/>
    <w:rsid w:val="00303A0F"/>
    <w:rsid w:val="00303CAD"/>
    <w:rsid w:val="00303F64"/>
    <w:rsid w:val="00303FD4"/>
    <w:rsid w:val="003040D8"/>
    <w:rsid w:val="00304291"/>
    <w:rsid w:val="00304BAF"/>
    <w:rsid w:val="00304CF9"/>
    <w:rsid w:val="00304FB4"/>
    <w:rsid w:val="003051EB"/>
    <w:rsid w:val="0030573B"/>
    <w:rsid w:val="00305ADF"/>
    <w:rsid w:val="003064F0"/>
    <w:rsid w:val="0030657B"/>
    <w:rsid w:val="00306B1C"/>
    <w:rsid w:val="00307050"/>
    <w:rsid w:val="003071A0"/>
    <w:rsid w:val="00307233"/>
    <w:rsid w:val="00307259"/>
    <w:rsid w:val="00307623"/>
    <w:rsid w:val="003076DC"/>
    <w:rsid w:val="003104E9"/>
    <w:rsid w:val="00310571"/>
    <w:rsid w:val="00310DCA"/>
    <w:rsid w:val="00310DEF"/>
    <w:rsid w:val="00310E18"/>
    <w:rsid w:val="003112BE"/>
    <w:rsid w:val="003117D3"/>
    <w:rsid w:val="00311A15"/>
    <w:rsid w:val="00311B8E"/>
    <w:rsid w:val="0031305D"/>
    <w:rsid w:val="00313816"/>
    <w:rsid w:val="00314C38"/>
    <w:rsid w:val="00315A4E"/>
    <w:rsid w:val="00315C18"/>
    <w:rsid w:val="00315EB0"/>
    <w:rsid w:val="00315ECA"/>
    <w:rsid w:val="00315FFD"/>
    <w:rsid w:val="003160FF"/>
    <w:rsid w:val="003162AB"/>
    <w:rsid w:val="0031661A"/>
    <w:rsid w:val="00316C83"/>
    <w:rsid w:val="00316DCA"/>
    <w:rsid w:val="0031786C"/>
    <w:rsid w:val="003219D4"/>
    <w:rsid w:val="003221C7"/>
    <w:rsid w:val="00322D3B"/>
    <w:rsid w:val="003233F8"/>
    <w:rsid w:val="003252A9"/>
    <w:rsid w:val="003255E9"/>
    <w:rsid w:val="003257ED"/>
    <w:rsid w:val="00325BBE"/>
    <w:rsid w:val="003279C2"/>
    <w:rsid w:val="00327BE1"/>
    <w:rsid w:val="00327D1D"/>
    <w:rsid w:val="00330848"/>
    <w:rsid w:val="00330E7D"/>
    <w:rsid w:val="00330FA2"/>
    <w:rsid w:val="0033102D"/>
    <w:rsid w:val="003317F1"/>
    <w:rsid w:val="00331C7B"/>
    <w:rsid w:val="00332F93"/>
    <w:rsid w:val="00333A87"/>
    <w:rsid w:val="00333D93"/>
    <w:rsid w:val="00334096"/>
    <w:rsid w:val="0033421C"/>
    <w:rsid w:val="0033465A"/>
    <w:rsid w:val="003349F3"/>
    <w:rsid w:val="00334A10"/>
    <w:rsid w:val="00335096"/>
    <w:rsid w:val="003354B3"/>
    <w:rsid w:val="00335C55"/>
    <w:rsid w:val="00335D9E"/>
    <w:rsid w:val="0033635A"/>
    <w:rsid w:val="0033639E"/>
    <w:rsid w:val="00336F1E"/>
    <w:rsid w:val="003377EC"/>
    <w:rsid w:val="00340239"/>
    <w:rsid w:val="0034023B"/>
    <w:rsid w:val="003406EC"/>
    <w:rsid w:val="00340A2D"/>
    <w:rsid w:val="00340A63"/>
    <w:rsid w:val="00341627"/>
    <w:rsid w:val="00341A2F"/>
    <w:rsid w:val="003428F8"/>
    <w:rsid w:val="00343A88"/>
    <w:rsid w:val="00343C6F"/>
    <w:rsid w:val="00344742"/>
    <w:rsid w:val="003448B0"/>
    <w:rsid w:val="003449E2"/>
    <w:rsid w:val="00344DE1"/>
    <w:rsid w:val="00344F75"/>
    <w:rsid w:val="00345BE3"/>
    <w:rsid w:val="00345FFD"/>
    <w:rsid w:val="003473F2"/>
    <w:rsid w:val="003478BE"/>
    <w:rsid w:val="00347A3F"/>
    <w:rsid w:val="003507AB"/>
    <w:rsid w:val="00351293"/>
    <w:rsid w:val="00351C2F"/>
    <w:rsid w:val="00351DCD"/>
    <w:rsid w:val="003529E2"/>
    <w:rsid w:val="00352D19"/>
    <w:rsid w:val="00352DE4"/>
    <w:rsid w:val="0035363C"/>
    <w:rsid w:val="00353CA7"/>
    <w:rsid w:val="003540B0"/>
    <w:rsid w:val="00354655"/>
    <w:rsid w:val="0035484B"/>
    <w:rsid w:val="00354962"/>
    <w:rsid w:val="00354ADA"/>
    <w:rsid w:val="00354C03"/>
    <w:rsid w:val="00354ED3"/>
    <w:rsid w:val="00355167"/>
    <w:rsid w:val="00355210"/>
    <w:rsid w:val="0035524E"/>
    <w:rsid w:val="00355B76"/>
    <w:rsid w:val="003561F9"/>
    <w:rsid w:val="00356226"/>
    <w:rsid w:val="00357C09"/>
    <w:rsid w:val="0036010A"/>
    <w:rsid w:val="0036012D"/>
    <w:rsid w:val="00360835"/>
    <w:rsid w:val="00360844"/>
    <w:rsid w:val="00360F19"/>
    <w:rsid w:val="0036101F"/>
    <w:rsid w:val="0036104E"/>
    <w:rsid w:val="003610DB"/>
    <w:rsid w:val="00361607"/>
    <w:rsid w:val="003617AD"/>
    <w:rsid w:val="00361A62"/>
    <w:rsid w:val="00361C2E"/>
    <w:rsid w:val="00361CCC"/>
    <w:rsid w:val="003621FC"/>
    <w:rsid w:val="003624DF"/>
    <w:rsid w:val="0036253A"/>
    <w:rsid w:val="00362EFA"/>
    <w:rsid w:val="00363119"/>
    <w:rsid w:val="00363E0E"/>
    <w:rsid w:val="00364195"/>
    <w:rsid w:val="00364265"/>
    <w:rsid w:val="0036528C"/>
    <w:rsid w:val="00366CBF"/>
    <w:rsid w:val="00366E7B"/>
    <w:rsid w:val="00367645"/>
    <w:rsid w:val="00367745"/>
    <w:rsid w:val="003678B0"/>
    <w:rsid w:val="00367EE1"/>
    <w:rsid w:val="00370749"/>
    <w:rsid w:val="003708AA"/>
    <w:rsid w:val="0037096C"/>
    <w:rsid w:val="00370D00"/>
    <w:rsid w:val="00370D57"/>
    <w:rsid w:val="00372BFB"/>
    <w:rsid w:val="00372FD8"/>
    <w:rsid w:val="00373ACB"/>
    <w:rsid w:val="00373ED5"/>
    <w:rsid w:val="00374303"/>
    <w:rsid w:val="003746CB"/>
    <w:rsid w:val="00375A8B"/>
    <w:rsid w:val="00375DDB"/>
    <w:rsid w:val="003766F8"/>
    <w:rsid w:val="003767BE"/>
    <w:rsid w:val="00376EAB"/>
    <w:rsid w:val="003771EC"/>
    <w:rsid w:val="00377738"/>
    <w:rsid w:val="00377A6D"/>
    <w:rsid w:val="00377CCF"/>
    <w:rsid w:val="00377EF4"/>
    <w:rsid w:val="003800B4"/>
    <w:rsid w:val="00380113"/>
    <w:rsid w:val="00380CCC"/>
    <w:rsid w:val="00381173"/>
    <w:rsid w:val="0038126B"/>
    <w:rsid w:val="0038148F"/>
    <w:rsid w:val="003819B5"/>
    <w:rsid w:val="00381EE7"/>
    <w:rsid w:val="0038280E"/>
    <w:rsid w:val="003830B1"/>
    <w:rsid w:val="003830BE"/>
    <w:rsid w:val="003833F6"/>
    <w:rsid w:val="00383E7F"/>
    <w:rsid w:val="00385175"/>
    <w:rsid w:val="003866F9"/>
    <w:rsid w:val="00387921"/>
    <w:rsid w:val="00387B77"/>
    <w:rsid w:val="00387C6C"/>
    <w:rsid w:val="0039065B"/>
    <w:rsid w:val="00390C09"/>
    <w:rsid w:val="00390FBD"/>
    <w:rsid w:val="00391B4C"/>
    <w:rsid w:val="00392667"/>
    <w:rsid w:val="003929BD"/>
    <w:rsid w:val="00393839"/>
    <w:rsid w:val="003938F4"/>
    <w:rsid w:val="00393E40"/>
    <w:rsid w:val="00394281"/>
    <w:rsid w:val="003951BD"/>
    <w:rsid w:val="003951DA"/>
    <w:rsid w:val="00395462"/>
    <w:rsid w:val="0039546C"/>
    <w:rsid w:val="003954DB"/>
    <w:rsid w:val="0039755E"/>
    <w:rsid w:val="00397D51"/>
    <w:rsid w:val="003A00CC"/>
    <w:rsid w:val="003A010C"/>
    <w:rsid w:val="003A0DE8"/>
    <w:rsid w:val="003A0F72"/>
    <w:rsid w:val="003A1330"/>
    <w:rsid w:val="003A159A"/>
    <w:rsid w:val="003A16B2"/>
    <w:rsid w:val="003A1A6E"/>
    <w:rsid w:val="003A1C78"/>
    <w:rsid w:val="003A2018"/>
    <w:rsid w:val="003A27EF"/>
    <w:rsid w:val="003A2968"/>
    <w:rsid w:val="003A2B1B"/>
    <w:rsid w:val="003A2D6C"/>
    <w:rsid w:val="003A3421"/>
    <w:rsid w:val="003A3804"/>
    <w:rsid w:val="003A4268"/>
    <w:rsid w:val="003A4669"/>
    <w:rsid w:val="003A5970"/>
    <w:rsid w:val="003A6032"/>
    <w:rsid w:val="003A70F0"/>
    <w:rsid w:val="003B03F9"/>
    <w:rsid w:val="003B0A84"/>
    <w:rsid w:val="003B1C0E"/>
    <w:rsid w:val="003B2376"/>
    <w:rsid w:val="003B266A"/>
    <w:rsid w:val="003B2879"/>
    <w:rsid w:val="003B3109"/>
    <w:rsid w:val="003B3ACB"/>
    <w:rsid w:val="003B3AF2"/>
    <w:rsid w:val="003B4396"/>
    <w:rsid w:val="003B578A"/>
    <w:rsid w:val="003B5E2A"/>
    <w:rsid w:val="003B66EF"/>
    <w:rsid w:val="003B73E0"/>
    <w:rsid w:val="003B790B"/>
    <w:rsid w:val="003B795C"/>
    <w:rsid w:val="003C022B"/>
    <w:rsid w:val="003C0928"/>
    <w:rsid w:val="003C0B78"/>
    <w:rsid w:val="003C0FC6"/>
    <w:rsid w:val="003C14DB"/>
    <w:rsid w:val="003C1838"/>
    <w:rsid w:val="003C31E7"/>
    <w:rsid w:val="003C3596"/>
    <w:rsid w:val="003C35DB"/>
    <w:rsid w:val="003C3D14"/>
    <w:rsid w:val="003C3F4D"/>
    <w:rsid w:val="003C3F50"/>
    <w:rsid w:val="003C41E3"/>
    <w:rsid w:val="003C4216"/>
    <w:rsid w:val="003C49B6"/>
    <w:rsid w:val="003C4C22"/>
    <w:rsid w:val="003C4C44"/>
    <w:rsid w:val="003C5736"/>
    <w:rsid w:val="003C5B9E"/>
    <w:rsid w:val="003C62C5"/>
    <w:rsid w:val="003C7D1A"/>
    <w:rsid w:val="003D02CE"/>
    <w:rsid w:val="003D05CC"/>
    <w:rsid w:val="003D0873"/>
    <w:rsid w:val="003D142B"/>
    <w:rsid w:val="003D3499"/>
    <w:rsid w:val="003D3945"/>
    <w:rsid w:val="003D395A"/>
    <w:rsid w:val="003D39B7"/>
    <w:rsid w:val="003D39F0"/>
    <w:rsid w:val="003D4B12"/>
    <w:rsid w:val="003D4D15"/>
    <w:rsid w:val="003D5129"/>
    <w:rsid w:val="003D63FB"/>
    <w:rsid w:val="003D640C"/>
    <w:rsid w:val="003D64F8"/>
    <w:rsid w:val="003D7655"/>
    <w:rsid w:val="003D7CAB"/>
    <w:rsid w:val="003E10B5"/>
    <w:rsid w:val="003E2A5B"/>
    <w:rsid w:val="003E2D6B"/>
    <w:rsid w:val="003E2DF1"/>
    <w:rsid w:val="003E2E81"/>
    <w:rsid w:val="003E32AE"/>
    <w:rsid w:val="003E3963"/>
    <w:rsid w:val="003E3B49"/>
    <w:rsid w:val="003E3FE1"/>
    <w:rsid w:val="003E4420"/>
    <w:rsid w:val="003E52EC"/>
    <w:rsid w:val="003E55CD"/>
    <w:rsid w:val="003E612B"/>
    <w:rsid w:val="003E6407"/>
    <w:rsid w:val="003E64DA"/>
    <w:rsid w:val="003E6724"/>
    <w:rsid w:val="003E68E1"/>
    <w:rsid w:val="003E6B42"/>
    <w:rsid w:val="003E6B97"/>
    <w:rsid w:val="003E752F"/>
    <w:rsid w:val="003E7600"/>
    <w:rsid w:val="003E772E"/>
    <w:rsid w:val="003E77CC"/>
    <w:rsid w:val="003F047C"/>
    <w:rsid w:val="003F058F"/>
    <w:rsid w:val="003F0740"/>
    <w:rsid w:val="003F0C24"/>
    <w:rsid w:val="003F1027"/>
    <w:rsid w:val="003F13A3"/>
    <w:rsid w:val="003F205C"/>
    <w:rsid w:val="003F2EE5"/>
    <w:rsid w:val="003F2FF7"/>
    <w:rsid w:val="003F32CB"/>
    <w:rsid w:val="003F45F8"/>
    <w:rsid w:val="003F4E5B"/>
    <w:rsid w:val="003F5047"/>
    <w:rsid w:val="003F51BF"/>
    <w:rsid w:val="003F5A4B"/>
    <w:rsid w:val="003F5C58"/>
    <w:rsid w:val="003F5E7C"/>
    <w:rsid w:val="003F61FC"/>
    <w:rsid w:val="003F6801"/>
    <w:rsid w:val="003F7B66"/>
    <w:rsid w:val="003F7D29"/>
    <w:rsid w:val="003F7F68"/>
    <w:rsid w:val="0040181A"/>
    <w:rsid w:val="00401D98"/>
    <w:rsid w:val="00402A0B"/>
    <w:rsid w:val="00402B1E"/>
    <w:rsid w:val="0040482A"/>
    <w:rsid w:val="00404D64"/>
    <w:rsid w:val="0040543E"/>
    <w:rsid w:val="00405CCB"/>
    <w:rsid w:val="004062AB"/>
    <w:rsid w:val="004068D2"/>
    <w:rsid w:val="004068E8"/>
    <w:rsid w:val="00406C12"/>
    <w:rsid w:val="00406D34"/>
    <w:rsid w:val="00406E99"/>
    <w:rsid w:val="0040793C"/>
    <w:rsid w:val="00410632"/>
    <w:rsid w:val="00410BBA"/>
    <w:rsid w:val="00410D85"/>
    <w:rsid w:val="00411656"/>
    <w:rsid w:val="004124D3"/>
    <w:rsid w:val="00413024"/>
    <w:rsid w:val="004138C7"/>
    <w:rsid w:val="00413938"/>
    <w:rsid w:val="00413B85"/>
    <w:rsid w:val="00413DD0"/>
    <w:rsid w:val="00414697"/>
    <w:rsid w:val="00414D5A"/>
    <w:rsid w:val="00414EA8"/>
    <w:rsid w:val="00414FAF"/>
    <w:rsid w:val="004150AF"/>
    <w:rsid w:val="00415B0C"/>
    <w:rsid w:val="00415DA1"/>
    <w:rsid w:val="0041665B"/>
    <w:rsid w:val="00416693"/>
    <w:rsid w:val="00416FDF"/>
    <w:rsid w:val="004170E0"/>
    <w:rsid w:val="004171E5"/>
    <w:rsid w:val="0041794B"/>
    <w:rsid w:val="00417B0C"/>
    <w:rsid w:val="00417D5A"/>
    <w:rsid w:val="00417F22"/>
    <w:rsid w:val="0042042B"/>
    <w:rsid w:val="004206E6"/>
    <w:rsid w:val="00421417"/>
    <w:rsid w:val="00421782"/>
    <w:rsid w:val="00421ACE"/>
    <w:rsid w:val="00421BB8"/>
    <w:rsid w:val="00421F83"/>
    <w:rsid w:val="00422FA3"/>
    <w:rsid w:val="00423096"/>
    <w:rsid w:val="00423200"/>
    <w:rsid w:val="0042341D"/>
    <w:rsid w:val="004237DD"/>
    <w:rsid w:val="00423960"/>
    <w:rsid w:val="004239F5"/>
    <w:rsid w:val="00423C7F"/>
    <w:rsid w:val="004244B4"/>
    <w:rsid w:val="00424DB7"/>
    <w:rsid w:val="004253A8"/>
    <w:rsid w:val="0042595F"/>
    <w:rsid w:val="00425BAE"/>
    <w:rsid w:val="00425EC2"/>
    <w:rsid w:val="00426CE0"/>
    <w:rsid w:val="004271AD"/>
    <w:rsid w:val="004273C0"/>
    <w:rsid w:val="00427582"/>
    <w:rsid w:val="00427769"/>
    <w:rsid w:val="00430090"/>
    <w:rsid w:val="00430304"/>
    <w:rsid w:val="0043033E"/>
    <w:rsid w:val="00430578"/>
    <w:rsid w:val="004306F6"/>
    <w:rsid w:val="00430B01"/>
    <w:rsid w:val="00430D6B"/>
    <w:rsid w:val="00431973"/>
    <w:rsid w:val="00431A2C"/>
    <w:rsid w:val="00431D28"/>
    <w:rsid w:val="00431D87"/>
    <w:rsid w:val="0043208C"/>
    <w:rsid w:val="004321E3"/>
    <w:rsid w:val="004324E2"/>
    <w:rsid w:val="004329DD"/>
    <w:rsid w:val="00433390"/>
    <w:rsid w:val="00434A0D"/>
    <w:rsid w:val="00434A54"/>
    <w:rsid w:val="00434A5D"/>
    <w:rsid w:val="00434AA5"/>
    <w:rsid w:val="00434DF5"/>
    <w:rsid w:val="00435247"/>
    <w:rsid w:val="004359DC"/>
    <w:rsid w:val="00435C86"/>
    <w:rsid w:val="00436150"/>
    <w:rsid w:val="004368C9"/>
    <w:rsid w:val="00436C9F"/>
    <w:rsid w:val="004372CB"/>
    <w:rsid w:val="00437759"/>
    <w:rsid w:val="00437B1E"/>
    <w:rsid w:val="00437F95"/>
    <w:rsid w:val="00440072"/>
    <w:rsid w:val="00440680"/>
    <w:rsid w:val="00441286"/>
    <w:rsid w:val="00441C96"/>
    <w:rsid w:val="0044286E"/>
    <w:rsid w:val="00442D9B"/>
    <w:rsid w:val="00442F2A"/>
    <w:rsid w:val="004431D4"/>
    <w:rsid w:val="00443351"/>
    <w:rsid w:val="00443A33"/>
    <w:rsid w:val="00443FDE"/>
    <w:rsid w:val="00443FE4"/>
    <w:rsid w:val="00444861"/>
    <w:rsid w:val="00444AEC"/>
    <w:rsid w:val="0044521B"/>
    <w:rsid w:val="00445ED0"/>
    <w:rsid w:val="00445F37"/>
    <w:rsid w:val="004465AC"/>
    <w:rsid w:val="00446892"/>
    <w:rsid w:val="00446ECE"/>
    <w:rsid w:val="00447AC3"/>
    <w:rsid w:val="00447B07"/>
    <w:rsid w:val="00447CB6"/>
    <w:rsid w:val="004503C8"/>
    <w:rsid w:val="004512A9"/>
    <w:rsid w:val="0045183E"/>
    <w:rsid w:val="00451A21"/>
    <w:rsid w:val="00451A5C"/>
    <w:rsid w:val="00452182"/>
    <w:rsid w:val="0045350C"/>
    <w:rsid w:val="00453C4F"/>
    <w:rsid w:val="004553EE"/>
    <w:rsid w:val="00455A79"/>
    <w:rsid w:val="004573E3"/>
    <w:rsid w:val="004575B0"/>
    <w:rsid w:val="00457771"/>
    <w:rsid w:val="004602B2"/>
    <w:rsid w:val="00460491"/>
    <w:rsid w:val="00460533"/>
    <w:rsid w:val="00460E03"/>
    <w:rsid w:val="00460E32"/>
    <w:rsid w:val="00461040"/>
    <w:rsid w:val="0046105C"/>
    <w:rsid w:val="0046128E"/>
    <w:rsid w:val="00461E12"/>
    <w:rsid w:val="00461E4F"/>
    <w:rsid w:val="0046207A"/>
    <w:rsid w:val="004626D2"/>
    <w:rsid w:val="0046280E"/>
    <w:rsid w:val="004629AB"/>
    <w:rsid w:val="00463297"/>
    <w:rsid w:val="00463824"/>
    <w:rsid w:val="004639B5"/>
    <w:rsid w:val="00463ADF"/>
    <w:rsid w:val="00464A0B"/>
    <w:rsid w:val="00464B24"/>
    <w:rsid w:val="00464CDD"/>
    <w:rsid w:val="00465651"/>
    <w:rsid w:val="00465B3F"/>
    <w:rsid w:val="00466477"/>
    <w:rsid w:val="0046684F"/>
    <w:rsid w:val="00467BF8"/>
    <w:rsid w:val="00470188"/>
    <w:rsid w:val="00470C1F"/>
    <w:rsid w:val="00471AD7"/>
    <w:rsid w:val="004728B7"/>
    <w:rsid w:val="004731D7"/>
    <w:rsid w:val="00473C80"/>
    <w:rsid w:val="00474840"/>
    <w:rsid w:val="00474C62"/>
    <w:rsid w:val="0047563D"/>
    <w:rsid w:val="00475DE7"/>
    <w:rsid w:val="00475F62"/>
    <w:rsid w:val="004760CD"/>
    <w:rsid w:val="004760FB"/>
    <w:rsid w:val="0047694F"/>
    <w:rsid w:val="00476A0A"/>
    <w:rsid w:val="00476AF2"/>
    <w:rsid w:val="00476E91"/>
    <w:rsid w:val="00477800"/>
    <w:rsid w:val="00477AF6"/>
    <w:rsid w:val="00477DFF"/>
    <w:rsid w:val="00480029"/>
    <w:rsid w:val="00480543"/>
    <w:rsid w:val="00480626"/>
    <w:rsid w:val="00480867"/>
    <w:rsid w:val="00480C6C"/>
    <w:rsid w:val="00480C74"/>
    <w:rsid w:val="004817E1"/>
    <w:rsid w:val="00481AD3"/>
    <w:rsid w:val="00481FFF"/>
    <w:rsid w:val="00482B64"/>
    <w:rsid w:val="00482C35"/>
    <w:rsid w:val="0048353F"/>
    <w:rsid w:val="00483600"/>
    <w:rsid w:val="00483BC1"/>
    <w:rsid w:val="00483CEB"/>
    <w:rsid w:val="00483F93"/>
    <w:rsid w:val="00484295"/>
    <w:rsid w:val="004855DA"/>
    <w:rsid w:val="00486141"/>
    <w:rsid w:val="0048628E"/>
    <w:rsid w:val="004872E5"/>
    <w:rsid w:val="0048764A"/>
    <w:rsid w:val="004903BB"/>
    <w:rsid w:val="00490DDB"/>
    <w:rsid w:val="00491566"/>
    <w:rsid w:val="0049170A"/>
    <w:rsid w:val="00491A0C"/>
    <w:rsid w:val="00491A16"/>
    <w:rsid w:val="00492D53"/>
    <w:rsid w:val="0049357E"/>
    <w:rsid w:val="004939B9"/>
    <w:rsid w:val="0049423C"/>
    <w:rsid w:val="00494A75"/>
    <w:rsid w:val="00494AAC"/>
    <w:rsid w:val="004951FE"/>
    <w:rsid w:val="00495345"/>
    <w:rsid w:val="004959AB"/>
    <w:rsid w:val="00495EF2"/>
    <w:rsid w:val="00496166"/>
    <w:rsid w:val="00496D5E"/>
    <w:rsid w:val="004972A7"/>
    <w:rsid w:val="00497526"/>
    <w:rsid w:val="00497B7A"/>
    <w:rsid w:val="00497DD2"/>
    <w:rsid w:val="00497FD6"/>
    <w:rsid w:val="004A003C"/>
    <w:rsid w:val="004A0049"/>
    <w:rsid w:val="004A01E9"/>
    <w:rsid w:val="004A07E3"/>
    <w:rsid w:val="004A09FC"/>
    <w:rsid w:val="004A1823"/>
    <w:rsid w:val="004A21C6"/>
    <w:rsid w:val="004A21E5"/>
    <w:rsid w:val="004A23BA"/>
    <w:rsid w:val="004A2536"/>
    <w:rsid w:val="004A2BB2"/>
    <w:rsid w:val="004A3A21"/>
    <w:rsid w:val="004A3BA4"/>
    <w:rsid w:val="004A4693"/>
    <w:rsid w:val="004A48CF"/>
    <w:rsid w:val="004A4BC2"/>
    <w:rsid w:val="004A4BF8"/>
    <w:rsid w:val="004A4CB7"/>
    <w:rsid w:val="004A5625"/>
    <w:rsid w:val="004A565E"/>
    <w:rsid w:val="004A5723"/>
    <w:rsid w:val="004A5763"/>
    <w:rsid w:val="004A5871"/>
    <w:rsid w:val="004A6464"/>
    <w:rsid w:val="004A6653"/>
    <w:rsid w:val="004A6661"/>
    <w:rsid w:val="004A75A2"/>
    <w:rsid w:val="004A7DF2"/>
    <w:rsid w:val="004B00D5"/>
    <w:rsid w:val="004B0314"/>
    <w:rsid w:val="004B0AD4"/>
    <w:rsid w:val="004B0CA4"/>
    <w:rsid w:val="004B138B"/>
    <w:rsid w:val="004B15D8"/>
    <w:rsid w:val="004B1833"/>
    <w:rsid w:val="004B1D2C"/>
    <w:rsid w:val="004B1E40"/>
    <w:rsid w:val="004B1F6C"/>
    <w:rsid w:val="004B2850"/>
    <w:rsid w:val="004B309B"/>
    <w:rsid w:val="004B30EA"/>
    <w:rsid w:val="004B321C"/>
    <w:rsid w:val="004B33DE"/>
    <w:rsid w:val="004B34B8"/>
    <w:rsid w:val="004B4576"/>
    <w:rsid w:val="004B4578"/>
    <w:rsid w:val="004B4788"/>
    <w:rsid w:val="004B4BA3"/>
    <w:rsid w:val="004B4E4C"/>
    <w:rsid w:val="004B5306"/>
    <w:rsid w:val="004B563A"/>
    <w:rsid w:val="004B563F"/>
    <w:rsid w:val="004B6390"/>
    <w:rsid w:val="004B645C"/>
    <w:rsid w:val="004B6615"/>
    <w:rsid w:val="004B6AA2"/>
    <w:rsid w:val="004B73C0"/>
    <w:rsid w:val="004B7709"/>
    <w:rsid w:val="004B7B85"/>
    <w:rsid w:val="004B7D1F"/>
    <w:rsid w:val="004B7DC0"/>
    <w:rsid w:val="004C06A2"/>
    <w:rsid w:val="004C09EF"/>
    <w:rsid w:val="004C0B94"/>
    <w:rsid w:val="004C15F3"/>
    <w:rsid w:val="004C1792"/>
    <w:rsid w:val="004C2209"/>
    <w:rsid w:val="004C26EA"/>
    <w:rsid w:val="004C3A25"/>
    <w:rsid w:val="004C3C24"/>
    <w:rsid w:val="004C4E34"/>
    <w:rsid w:val="004C5276"/>
    <w:rsid w:val="004C6679"/>
    <w:rsid w:val="004C6B06"/>
    <w:rsid w:val="004C7136"/>
    <w:rsid w:val="004C74B1"/>
    <w:rsid w:val="004C7BD5"/>
    <w:rsid w:val="004D00B0"/>
    <w:rsid w:val="004D046F"/>
    <w:rsid w:val="004D0490"/>
    <w:rsid w:val="004D04D8"/>
    <w:rsid w:val="004D0C34"/>
    <w:rsid w:val="004D128F"/>
    <w:rsid w:val="004D1841"/>
    <w:rsid w:val="004D18FB"/>
    <w:rsid w:val="004D2345"/>
    <w:rsid w:val="004D2769"/>
    <w:rsid w:val="004D36A7"/>
    <w:rsid w:val="004D3C8C"/>
    <w:rsid w:val="004D3CDF"/>
    <w:rsid w:val="004D46B3"/>
    <w:rsid w:val="004D4AFC"/>
    <w:rsid w:val="004D4DEB"/>
    <w:rsid w:val="004D520F"/>
    <w:rsid w:val="004D55A2"/>
    <w:rsid w:val="004D59D9"/>
    <w:rsid w:val="004D5DAD"/>
    <w:rsid w:val="004D6189"/>
    <w:rsid w:val="004D6713"/>
    <w:rsid w:val="004D67A2"/>
    <w:rsid w:val="004D6D15"/>
    <w:rsid w:val="004D76CC"/>
    <w:rsid w:val="004D7B70"/>
    <w:rsid w:val="004E0420"/>
    <w:rsid w:val="004E0743"/>
    <w:rsid w:val="004E0AE5"/>
    <w:rsid w:val="004E0B6F"/>
    <w:rsid w:val="004E0E9F"/>
    <w:rsid w:val="004E15DF"/>
    <w:rsid w:val="004E1DEA"/>
    <w:rsid w:val="004E1E46"/>
    <w:rsid w:val="004E232F"/>
    <w:rsid w:val="004E2F94"/>
    <w:rsid w:val="004E3576"/>
    <w:rsid w:val="004E38FF"/>
    <w:rsid w:val="004E39ED"/>
    <w:rsid w:val="004E3A61"/>
    <w:rsid w:val="004E42B6"/>
    <w:rsid w:val="004E59EC"/>
    <w:rsid w:val="004E5D2A"/>
    <w:rsid w:val="004E6522"/>
    <w:rsid w:val="004E71AD"/>
    <w:rsid w:val="004E75DC"/>
    <w:rsid w:val="004E7A57"/>
    <w:rsid w:val="004E7BD8"/>
    <w:rsid w:val="004E7EBB"/>
    <w:rsid w:val="004F0503"/>
    <w:rsid w:val="004F070A"/>
    <w:rsid w:val="004F0A1D"/>
    <w:rsid w:val="004F0CB9"/>
    <w:rsid w:val="004F115B"/>
    <w:rsid w:val="004F188D"/>
    <w:rsid w:val="004F1980"/>
    <w:rsid w:val="004F1FFE"/>
    <w:rsid w:val="004F292A"/>
    <w:rsid w:val="004F2967"/>
    <w:rsid w:val="004F2F7D"/>
    <w:rsid w:val="004F3710"/>
    <w:rsid w:val="004F3A1B"/>
    <w:rsid w:val="004F3B58"/>
    <w:rsid w:val="004F42AB"/>
    <w:rsid w:val="004F5659"/>
    <w:rsid w:val="004F575A"/>
    <w:rsid w:val="004F6615"/>
    <w:rsid w:val="004F686A"/>
    <w:rsid w:val="004F6BC7"/>
    <w:rsid w:val="004F6DA0"/>
    <w:rsid w:val="004F7A1D"/>
    <w:rsid w:val="004F7EEA"/>
    <w:rsid w:val="004F7F22"/>
    <w:rsid w:val="00500560"/>
    <w:rsid w:val="00500570"/>
    <w:rsid w:val="005008B5"/>
    <w:rsid w:val="00500D4E"/>
    <w:rsid w:val="00501A4A"/>
    <w:rsid w:val="00501B04"/>
    <w:rsid w:val="00501BBD"/>
    <w:rsid w:val="00502A8F"/>
    <w:rsid w:val="005035A3"/>
    <w:rsid w:val="00503613"/>
    <w:rsid w:val="00504A44"/>
    <w:rsid w:val="00504CDB"/>
    <w:rsid w:val="0050516D"/>
    <w:rsid w:val="005051DB"/>
    <w:rsid w:val="005057FD"/>
    <w:rsid w:val="00505919"/>
    <w:rsid w:val="00505FA8"/>
    <w:rsid w:val="005067D7"/>
    <w:rsid w:val="005078C9"/>
    <w:rsid w:val="00510110"/>
    <w:rsid w:val="00510503"/>
    <w:rsid w:val="00510948"/>
    <w:rsid w:val="00510B7F"/>
    <w:rsid w:val="0051194A"/>
    <w:rsid w:val="0051199C"/>
    <w:rsid w:val="00511E7E"/>
    <w:rsid w:val="00511E8F"/>
    <w:rsid w:val="00512451"/>
    <w:rsid w:val="005139FD"/>
    <w:rsid w:val="00514348"/>
    <w:rsid w:val="00514B2E"/>
    <w:rsid w:val="00514E61"/>
    <w:rsid w:val="00515737"/>
    <w:rsid w:val="00515C97"/>
    <w:rsid w:val="00516088"/>
    <w:rsid w:val="00516382"/>
    <w:rsid w:val="00516530"/>
    <w:rsid w:val="00516995"/>
    <w:rsid w:val="00516B7F"/>
    <w:rsid w:val="00516FED"/>
    <w:rsid w:val="00517B26"/>
    <w:rsid w:val="00517B80"/>
    <w:rsid w:val="00517CCA"/>
    <w:rsid w:val="00517DF3"/>
    <w:rsid w:val="00517E1B"/>
    <w:rsid w:val="005205D2"/>
    <w:rsid w:val="00521470"/>
    <w:rsid w:val="005215B6"/>
    <w:rsid w:val="00522393"/>
    <w:rsid w:val="00522932"/>
    <w:rsid w:val="00522AE5"/>
    <w:rsid w:val="00522FAE"/>
    <w:rsid w:val="00523097"/>
    <w:rsid w:val="0052351C"/>
    <w:rsid w:val="005238D6"/>
    <w:rsid w:val="005242B7"/>
    <w:rsid w:val="005243BA"/>
    <w:rsid w:val="00524649"/>
    <w:rsid w:val="0052494E"/>
    <w:rsid w:val="00524C58"/>
    <w:rsid w:val="00524C5C"/>
    <w:rsid w:val="005250B2"/>
    <w:rsid w:val="0052515F"/>
    <w:rsid w:val="00526201"/>
    <w:rsid w:val="0052627E"/>
    <w:rsid w:val="00526597"/>
    <w:rsid w:val="00526992"/>
    <w:rsid w:val="00526E19"/>
    <w:rsid w:val="00526EB0"/>
    <w:rsid w:val="0052794C"/>
    <w:rsid w:val="00527ACE"/>
    <w:rsid w:val="00527D54"/>
    <w:rsid w:val="00527E6C"/>
    <w:rsid w:val="005306AA"/>
    <w:rsid w:val="005310C7"/>
    <w:rsid w:val="005314CB"/>
    <w:rsid w:val="0053177B"/>
    <w:rsid w:val="00531C07"/>
    <w:rsid w:val="00531D97"/>
    <w:rsid w:val="00532358"/>
    <w:rsid w:val="00532BD7"/>
    <w:rsid w:val="00532E5F"/>
    <w:rsid w:val="00533AE7"/>
    <w:rsid w:val="005341EF"/>
    <w:rsid w:val="005349D0"/>
    <w:rsid w:val="00535180"/>
    <w:rsid w:val="00535501"/>
    <w:rsid w:val="005368CF"/>
    <w:rsid w:val="005368F9"/>
    <w:rsid w:val="00536934"/>
    <w:rsid w:val="00536C23"/>
    <w:rsid w:val="00536D22"/>
    <w:rsid w:val="00536EDE"/>
    <w:rsid w:val="005370F0"/>
    <w:rsid w:val="00540D20"/>
    <w:rsid w:val="0054147C"/>
    <w:rsid w:val="0054175B"/>
    <w:rsid w:val="00541B96"/>
    <w:rsid w:val="00541D53"/>
    <w:rsid w:val="00542CA7"/>
    <w:rsid w:val="00542F89"/>
    <w:rsid w:val="005432F8"/>
    <w:rsid w:val="005434D5"/>
    <w:rsid w:val="00543783"/>
    <w:rsid w:val="005443C5"/>
    <w:rsid w:val="00546746"/>
    <w:rsid w:val="005467CF"/>
    <w:rsid w:val="005468DD"/>
    <w:rsid w:val="00546E0A"/>
    <w:rsid w:val="0054706A"/>
    <w:rsid w:val="0054746D"/>
    <w:rsid w:val="00547D7F"/>
    <w:rsid w:val="00547F8E"/>
    <w:rsid w:val="00550086"/>
    <w:rsid w:val="00551B5F"/>
    <w:rsid w:val="00552845"/>
    <w:rsid w:val="00553195"/>
    <w:rsid w:val="00553994"/>
    <w:rsid w:val="00553996"/>
    <w:rsid w:val="00554A73"/>
    <w:rsid w:val="00554DA5"/>
    <w:rsid w:val="0055580B"/>
    <w:rsid w:val="00555A15"/>
    <w:rsid w:val="00556156"/>
    <w:rsid w:val="005563E1"/>
    <w:rsid w:val="00556A48"/>
    <w:rsid w:val="00556B99"/>
    <w:rsid w:val="00556EA2"/>
    <w:rsid w:val="005573A7"/>
    <w:rsid w:val="005575C6"/>
    <w:rsid w:val="0055783B"/>
    <w:rsid w:val="00557C61"/>
    <w:rsid w:val="00560213"/>
    <w:rsid w:val="00560318"/>
    <w:rsid w:val="005608F8"/>
    <w:rsid w:val="00561186"/>
    <w:rsid w:val="00561194"/>
    <w:rsid w:val="0056169E"/>
    <w:rsid w:val="00561928"/>
    <w:rsid w:val="00561CE3"/>
    <w:rsid w:val="005629AC"/>
    <w:rsid w:val="00562A51"/>
    <w:rsid w:val="00562DBE"/>
    <w:rsid w:val="00562EF8"/>
    <w:rsid w:val="00562FA1"/>
    <w:rsid w:val="00564FB8"/>
    <w:rsid w:val="005650B7"/>
    <w:rsid w:val="00565380"/>
    <w:rsid w:val="00565D9B"/>
    <w:rsid w:val="005660BA"/>
    <w:rsid w:val="005666B1"/>
    <w:rsid w:val="00566A9C"/>
    <w:rsid w:val="00566F7F"/>
    <w:rsid w:val="0057098E"/>
    <w:rsid w:val="00570E5A"/>
    <w:rsid w:val="00570F19"/>
    <w:rsid w:val="00571D7B"/>
    <w:rsid w:val="00571F97"/>
    <w:rsid w:val="005720C9"/>
    <w:rsid w:val="005721A2"/>
    <w:rsid w:val="00572E12"/>
    <w:rsid w:val="0057331B"/>
    <w:rsid w:val="00573F37"/>
    <w:rsid w:val="0057470E"/>
    <w:rsid w:val="00574B2A"/>
    <w:rsid w:val="005754C8"/>
    <w:rsid w:val="00575656"/>
    <w:rsid w:val="005758B4"/>
    <w:rsid w:val="00575C78"/>
    <w:rsid w:val="005762B3"/>
    <w:rsid w:val="0057655A"/>
    <w:rsid w:val="00576E55"/>
    <w:rsid w:val="005773B3"/>
    <w:rsid w:val="005806F6"/>
    <w:rsid w:val="005809CB"/>
    <w:rsid w:val="00580C00"/>
    <w:rsid w:val="00580C64"/>
    <w:rsid w:val="00581011"/>
    <w:rsid w:val="00581EE5"/>
    <w:rsid w:val="00582153"/>
    <w:rsid w:val="00582556"/>
    <w:rsid w:val="005828AA"/>
    <w:rsid w:val="00583431"/>
    <w:rsid w:val="005835E9"/>
    <w:rsid w:val="0058370F"/>
    <w:rsid w:val="00583FFD"/>
    <w:rsid w:val="005847E8"/>
    <w:rsid w:val="00585F98"/>
    <w:rsid w:val="005861AA"/>
    <w:rsid w:val="0058679A"/>
    <w:rsid w:val="00586D5B"/>
    <w:rsid w:val="00587447"/>
    <w:rsid w:val="00590AFE"/>
    <w:rsid w:val="005916D6"/>
    <w:rsid w:val="00591A0F"/>
    <w:rsid w:val="00591F0D"/>
    <w:rsid w:val="00591FF9"/>
    <w:rsid w:val="00592721"/>
    <w:rsid w:val="005927EC"/>
    <w:rsid w:val="005934EF"/>
    <w:rsid w:val="005937E4"/>
    <w:rsid w:val="00593BCA"/>
    <w:rsid w:val="00593C2F"/>
    <w:rsid w:val="00593FC0"/>
    <w:rsid w:val="00594027"/>
    <w:rsid w:val="0059403E"/>
    <w:rsid w:val="00594185"/>
    <w:rsid w:val="00594E5D"/>
    <w:rsid w:val="00594F7D"/>
    <w:rsid w:val="005950D2"/>
    <w:rsid w:val="00596734"/>
    <w:rsid w:val="00596D00"/>
    <w:rsid w:val="00596DA0"/>
    <w:rsid w:val="005971B8"/>
    <w:rsid w:val="00597219"/>
    <w:rsid w:val="00597359"/>
    <w:rsid w:val="00597666"/>
    <w:rsid w:val="00597AD6"/>
    <w:rsid w:val="00597FEE"/>
    <w:rsid w:val="005A0043"/>
    <w:rsid w:val="005A024F"/>
    <w:rsid w:val="005A14E2"/>
    <w:rsid w:val="005A19D4"/>
    <w:rsid w:val="005A1E83"/>
    <w:rsid w:val="005A27E3"/>
    <w:rsid w:val="005A2A58"/>
    <w:rsid w:val="005A2F28"/>
    <w:rsid w:val="005A308C"/>
    <w:rsid w:val="005A32EA"/>
    <w:rsid w:val="005A48E5"/>
    <w:rsid w:val="005A5124"/>
    <w:rsid w:val="005A5582"/>
    <w:rsid w:val="005A563B"/>
    <w:rsid w:val="005A5DB3"/>
    <w:rsid w:val="005A6419"/>
    <w:rsid w:val="005A6591"/>
    <w:rsid w:val="005A66CD"/>
    <w:rsid w:val="005A6DFB"/>
    <w:rsid w:val="005A783E"/>
    <w:rsid w:val="005A7B37"/>
    <w:rsid w:val="005B00FE"/>
    <w:rsid w:val="005B0C7F"/>
    <w:rsid w:val="005B1225"/>
    <w:rsid w:val="005B1237"/>
    <w:rsid w:val="005B1906"/>
    <w:rsid w:val="005B1A95"/>
    <w:rsid w:val="005B1B29"/>
    <w:rsid w:val="005B1BC0"/>
    <w:rsid w:val="005B20AD"/>
    <w:rsid w:val="005B2293"/>
    <w:rsid w:val="005B25DF"/>
    <w:rsid w:val="005B26AC"/>
    <w:rsid w:val="005B2CC5"/>
    <w:rsid w:val="005B2F5A"/>
    <w:rsid w:val="005B3245"/>
    <w:rsid w:val="005B3A5E"/>
    <w:rsid w:val="005B3AE1"/>
    <w:rsid w:val="005B3EAF"/>
    <w:rsid w:val="005B4568"/>
    <w:rsid w:val="005B4A13"/>
    <w:rsid w:val="005B572A"/>
    <w:rsid w:val="005B576B"/>
    <w:rsid w:val="005B5974"/>
    <w:rsid w:val="005B6662"/>
    <w:rsid w:val="005B6740"/>
    <w:rsid w:val="005B6A5D"/>
    <w:rsid w:val="005B6E49"/>
    <w:rsid w:val="005B7A67"/>
    <w:rsid w:val="005B7EA8"/>
    <w:rsid w:val="005C0175"/>
    <w:rsid w:val="005C0236"/>
    <w:rsid w:val="005C08EF"/>
    <w:rsid w:val="005C0B71"/>
    <w:rsid w:val="005C1901"/>
    <w:rsid w:val="005C1962"/>
    <w:rsid w:val="005C21B6"/>
    <w:rsid w:val="005C22C0"/>
    <w:rsid w:val="005C3AD9"/>
    <w:rsid w:val="005C4050"/>
    <w:rsid w:val="005C424F"/>
    <w:rsid w:val="005C47BA"/>
    <w:rsid w:val="005C4D87"/>
    <w:rsid w:val="005C53DF"/>
    <w:rsid w:val="005C5896"/>
    <w:rsid w:val="005C5CC2"/>
    <w:rsid w:val="005C67E1"/>
    <w:rsid w:val="005C6CE0"/>
    <w:rsid w:val="005C7356"/>
    <w:rsid w:val="005C7405"/>
    <w:rsid w:val="005C760A"/>
    <w:rsid w:val="005C7B91"/>
    <w:rsid w:val="005D0B03"/>
    <w:rsid w:val="005D0FDF"/>
    <w:rsid w:val="005D16C4"/>
    <w:rsid w:val="005D1DEE"/>
    <w:rsid w:val="005D1EC3"/>
    <w:rsid w:val="005D1FB9"/>
    <w:rsid w:val="005D296A"/>
    <w:rsid w:val="005D3280"/>
    <w:rsid w:val="005D35E9"/>
    <w:rsid w:val="005D36C1"/>
    <w:rsid w:val="005D3A0E"/>
    <w:rsid w:val="005D41C7"/>
    <w:rsid w:val="005D5369"/>
    <w:rsid w:val="005D5502"/>
    <w:rsid w:val="005D6881"/>
    <w:rsid w:val="005D6944"/>
    <w:rsid w:val="005D6D40"/>
    <w:rsid w:val="005D6FAC"/>
    <w:rsid w:val="005D6FC0"/>
    <w:rsid w:val="005D7A5E"/>
    <w:rsid w:val="005D7E29"/>
    <w:rsid w:val="005E0511"/>
    <w:rsid w:val="005E0843"/>
    <w:rsid w:val="005E0BBF"/>
    <w:rsid w:val="005E0C0E"/>
    <w:rsid w:val="005E0D00"/>
    <w:rsid w:val="005E0FC4"/>
    <w:rsid w:val="005E17D4"/>
    <w:rsid w:val="005E1F2B"/>
    <w:rsid w:val="005E240A"/>
    <w:rsid w:val="005E2EBA"/>
    <w:rsid w:val="005E3069"/>
    <w:rsid w:val="005E3A9C"/>
    <w:rsid w:val="005E3CE5"/>
    <w:rsid w:val="005E4177"/>
    <w:rsid w:val="005E44D5"/>
    <w:rsid w:val="005E45C8"/>
    <w:rsid w:val="005E4BBB"/>
    <w:rsid w:val="005E4D28"/>
    <w:rsid w:val="005E4D68"/>
    <w:rsid w:val="005E4E0F"/>
    <w:rsid w:val="005E50A5"/>
    <w:rsid w:val="005E564B"/>
    <w:rsid w:val="005E6E19"/>
    <w:rsid w:val="005E7A6D"/>
    <w:rsid w:val="005E7EA4"/>
    <w:rsid w:val="005F065D"/>
    <w:rsid w:val="005F1489"/>
    <w:rsid w:val="005F1A89"/>
    <w:rsid w:val="005F26C4"/>
    <w:rsid w:val="005F35D0"/>
    <w:rsid w:val="005F406D"/>
    <w:rsid w:val="005F4675"/>
    <w:rsid w:val="005F4CE3"/>
    <w:rsid w:val="005F4D63"/>
    <w:rsid w:val="005F5D82"/>
    <w:rsid w:val="005F631A"/>
    <w:rsid w:val="005F645B"/>
    <w:rsid w:val="005F648E"/>
    <w:rsid w:val="005F6AD1"/>
    <w:rsid w:val="005F6E44"/>
    <w:rsid w:val="005F7054"/>
    <w:rsid w:val="005F70B9"/>
    <w:rsid w:val="005F7317"/>
    <w:rsid w:val="005F747A"/>
    <w:rsid w:val="005F7594"/>
    <w:rsid w:val="005F7793"/>
    <w:rsid w:val="005F798B"/>
    <w:rsid w:val="005F7D05"/>
    <w:rsid w:val="005F7D3A"/>
    <w:rsid w:val="00600B8D"/>
    <w:rsid w:val="00600CEF"/>
    <w:rsid w:val="00600E2A"/>
    <w:rsid w:val="00600F02"/>
    <w:rsid w:val="006016B2"/>
    <w:rsid w:val="006017EB"/>
    <w:rsid w:val="00602281"/>
    <w:rsid w:val="0060251C"/>
    <w:rsid w:val="00602758"/>
    <w:rsid w:val="00602BBE"/>
    <w:rsid w:val="00603337"/>
    <w:rsid w:val="00603469"/>
    <w:rsid w:val="00603B51"/>
    <w:rsid w:val="00603ED1"/>
    <w:rsid w:val="00604128"/>
    <w:rsid w:val="00604523"/>
    <w:rsid w:val="006051A2"/>
    <w:rsid w:val="0060644F"/>
    <w:rsid w:val="006065A3"/>
    <w:rsid w:val="006066EE"/>
    <w:rsid w:val="00607397"/>
    <w:rsid w:val="00607465"/>
    <w:rsid w:val="00611192"/>
    <w:rsid w:val="00611317"/>
    <w:rsid w:val="006119B2"/>
    <w:rsid w:val="00612684"/>
    <w:rsid w:val="00612768"/>
    <w:rsid w:val="00612F79"/>
    <w:rsid w:val="00614175"/>
    <w:rsid w:val="00614287"/>
    <w:rsid w:val="00614489"/>
    <w:rsid w:val="00614E44"/>
    <w:rsid w:val="00615504"/>
    <w:rsid w:val="00615DAE"/>
    <w:rsid w:val="00615E8E"/>
    <w:rsid w:val="00616DFA"/>
    <w:rsid w:val="0061714D"/>
    <w:rsid w:val="00617A8F"/>
    <w:rsid w:val="00617CFA"/>
    <w:rsid w:val="00620177"/>
    <w:rsid w:val="006202FD"/>
    <w:rsid w:val="0062125C"/>
    <w:rsid w:val="00621B8C"/>
    <w:rsid w:val="00621FF2"/>
    <w:rsid w:val="00622107"/>
    <w:rsid w:val="00622183"/>
    <w:rsid w:val="006222F3"/>
    <w:rsid w:val="0062235B"/>
    <w:rsid w:val="00622579"/>
    <w:rsid w:val="00622711"/>
    <w:rsid w:val="00622CB1"/>
    <w:rsid w:val="00623A7F"/>
    <w:rsid w:val="00623BB4"/>
    <w:rsid w:val="00623D68"/>
    <w:rsid w:val="00623F2E"/>
    <w:rsid w:val="006246EE"/>
    <w:rsid w:val="00624EF7"/>
    <w:rsid w:val="00625038"/>
    <w:rsid w:val="00626C8F"/>
    <w:rsid w:val="006272E5"/>
    <w:rsid w:val="006274C5"/>
    <w:rsid w:val="00627763"/>
    <w:rsid w:val="00627B3C"/>
    <w:rsid w:val="006300E1"/>
    <w:rsid w:val="00630586"/>
    <w:rsid w:val="00630EA7"/>
    <w:rsid w:val="006316F4"/>
    <w:rsid w:val="00631F42"/>
    <w:rsid w:val="006329FA"/>
    <w:rsid w:val="00633086"/>
    <w:rsid w:val="006332F6"/>
    <w:rsid w:val="00633347"/>
    <w:rsid w:val="00633DE2"/>
    <w:rsid w:val="00633E5D"/>
    <w:rsid w:val="00633F31"/>
    <w:rsid w:val="00634013"/>
    <w:rsid w:val="006344F5"/>
    <w:rsid w:val="00634875"/>
    <w:rsid w:val="006349BD"/>
    <w:rsid w:val="00634BB6"/>
    <w:rsid w:val="00634CC0"/>
    <w:rsid w:val="00634E9C"/>
    <w:rsid w:val="00634EF3"/>
    <w:rsid w:val="006352D9"/>
    <w:rsid w:val="0063590A"/>
    <w:rsid w:val="00635B49"/>
    <w:rsid w:val="00636038"/>
    <w:rsid w:val="0063639B"/>
    <w:rsid w:val="00636F32"/>
    <w:rsid w:val="00637CB2"/>
    <w:rsid w:val="00640963"/>
    <w:rsid w:val="00640A49"/>
    <w:rsid w:val="00640DE7"/>
    <w:rsid w:val="00640E48"/>
    <w:rsid w:val="006417DD"/>
    <w:rsid w:val="00641B05"/>
    <w:rsid w:val="00641E87"/>
    <w:rsid w:val="0064283D"/>
    <w:rsid w:val="00642921"/>
    <w:rsid w:val="00642B98"/>
    <w:rsid w:val="00642C2B"/>
    <w:rsid w:val="00642DFA"/>
    <w:rsid w:val="0064394A"/>
    <w:rsid w:val="00643C76"/>
    <w:rsid w:val="00643CF7"/>
    <w:rsid w:val="00643FB1"/>
    <w:rsid w:val="00643FEF"/>
    <w:rsid w:val="00645070"/>
    <w:rsid w:val="00645555"/>
    <w:rsid w:val="00646582"/>
    <w:rsid w:val="006465D5"/>
    <w:rsid w:val="0064681A"/>
    <w:rsid w:val="00646AF3"/>
    <w:rsid w:val="0064752F"/>
    <w:rsid w:val="00647584"/>
    <w:rsid w:val="00650037"/>
    <w:rsid w:val="006502EE"/>
    <w:rsid w:val="00650437"/>
    <w:rsid w:val="00651A0B"/>
    <w:rsid w:val="00651BB3"/>
    <w:rsid w:val="006522E0"/>
    <w:rsid w:val="00652339"/>
    <w:rsid w:val="00652DB7"/>
    <w:rsid w:val="006530A5"/>
    <w:rsid w:val="00653522"/>
    <w:rsid w:val="00653A07"/>
    <w:rsid w:val="0065435D"/>
    <w:rsid w:val="00654CE2"/>
    <w:rsid w:val="006552CA"/>
    <w:rsid w:val="00656380"/>
    <w:rsid w:val="00656888"/>
    <w:rsid w:val="00656EC4"/>
    <w:rsid w:val="00657551"/>
    <w:rsid w:val="00657C34"/>
    <w:rsid w:val="006601C3"/>
    <w:rsid w:val="00660635"/>
    <w:rsid w:val="00660676"/>
    <w:rsid w:val="00660DAC"/>
    <w:rsid w:val="00661458"/>
    <w:rsid w:val="00661A6B"/>
    <w:rsid w:val="00661B57"/>
    <w:rsid w:val="00662409"/>
    <w:rsid w:val="00662460"/>
    <w:rsid w:val="00662B08"/>
    <w:rsid w:val="00662E46"/>
    <w:rsid w:val="006638D0"/>
    <w:rsid w:val="00663912"/>
    <w:rsid w:val="006639D7"/>
    <w:rsid w:val="0066442F"/>
    <w:rsid w:val="006644F7"/>
    <w:rsid w:val="006645E9"/>
    <w:rsid w:val="0066501E"/>
    <w:rsid w:val="00665686"/>
    <w:rsid w:val="00665B06"/>
    <w:rsid w:val="00665D80"/>
    <w:rsid w:val="006664BE"/>
    <w:rsid w:val="00666621"/>
    <w:rsid w:val="006667D3"/>
    <w:rsid w:val="00666DEB"/>
    <w:rsid w:val="006678B0"/>
    <w:rsid w:val="0067082A"/>
    <w:rsid w:val="00670D4A"/>
    <w:rsid w:val="00671037"/>
    <w:rsid w:val="006711AF"/>
    <w:rsid w:val="00671851"/>
    <w:rsid w:val="00671B29"/>
    <w:rsid w:val="00671E29"/>
    <w:rsid w:val="0067218C"/>
    <w:rsid w:val="00672812"/>
    <w:rsid w:val="00672DEC"/>
    <w:rsid w:val="006732C0"/>
    <w:rsid w:val="006735AF"/>
    <w:rsid w:val="0067381D"/>
    <w:rsid w:val="00673A9F"/>
    <w:rsid w:val="00673D7B"/>
    <w:rsid w:val="006740B8"/>
    <w:rsid w:val="00674783"/>
    <w:rsid w:val="006753A9"/>
    <w:rsid w:val="00676C42"/>
    <w:rsid w:val="00676FCA"/>
    <w:rsid w:val="006770DB"/>
    <w:rsid w:val="00677C46"/>
    <w:rsid w:val="0068096D"/>
    <w:rsid w:val="0068285B"/>
    <w:rsid w:val="00682F3A"/>
    <w:rsid w:val="0068362E"/>
    <w:rsid w:val="00684533"/>
    <w:rsid w:val="00685292"/>
    <w:rsid w:val="006856C4"/>
    <w:rsid w:val="00685F36"/>
    <w:rsid w:val="00686209"/>
    <w:rsid w:val="006862B1"/>
    <w:rsid w:val="00686394"/>
    <w:rsid w:val="006863B7"/>
    <w:rsid w:val="006865A7"/>
    <w:rsid w:val="00686627"/>
    <w:rsid w:val="00686960"/>
    <w:rsid w:val="00686A14"/>
    <w:rsid w:val="006870F9"/>
    <w:rsid w:val="00687299"/>
    <w:rsid w:val="00687358"/>
    <w:rsid w:val="0068755B"/>
    <w:rsid w:val="00687905"/>
    <w:rsid w:val="00687DF9"/>
    <w:rsid w:val="006900B4"/>
    <w:rsid w:val="00690416"/>
    <w:rsid w:val="0069047C"/>
    <w:rsid w:val="00690569"/>
    <w:rsid w:val="00690817"/>
    <w:rsid w:val="00690B7F"/>
    <w:rsid w:val="006915E4"/>
    <w:rsid w:val="00691604"/>
    <w:rsid w:val="00691E5C"/>
    <w:rsid w:val="006924AC"/>
    <w:rsid w:val="00692CDC"/>
    <w:rsid w:val="0069307F"/>
    <w:rsid w:val="00693139"/>
    <w:rsid w:val="006931EB"/>
    <w:rsid w:val="0069370E"/>
    <w:rsid w:val="006944BD"/>
    <w:rsid w:val="006945D3"/>
    <w:rsid w:val="00694AB0"/>
    <w:rsid w:val="00694B4E"/>
    <w:rsid w:val="00694CF4"/>
    <w:rsid w:val="00694DD3"/>
    <w:rsid w:val="0069582A"/>
    <w:rsid w:val="00695CA6"/>
    <w:rsid w:val="0069612D"/>
    <w:rsid w:val="006961DA"/>
    <w:rsid w:val="0069640C"/>
    <w:rsid w:val="00696C98"/>
    <w:rsid w:val="006970E8"/>
    <w:rsid w:val="006970F9"/>
    <w:rsid w:val="006974F7"/>
    <w:rsid w:val="006A01C4"/>
    <w:rsid w:val="006A074F"/>
    <w:rsid w:val="006A13D0"/>
    <w:rsid w:val="006A169F"/>
    <w:rsid w:val="006A179A"/>
    <w:rsid w:val="006A17C7"/>
    <w:rsid w:val="006A191D"/>
    <w:rsid w:val="006A19D7"/>
    <w:rsid w:val="006A1BA8"/>
    <w:rsid w:val="006A2111"/>
    <w:rsid w:val="006A3172"/>
    <w:rsid w:val="006A4559"/>
    <w:rsid w:val="006A4C9E"/>
    <w:rsid w:val="006A6197"/>
    <w:rsid w:val="006A6964"/>
    <w:rsid w:val="006A777C"/>
    <w:rsid w:val="006A7E98"/>
    <w:rsid w:val="006B01D2"/>
    <w:rsid w:val="006B0526"/>
    <w:rsid w:val="006B0755"/>
    <w:rsid w:val="006B079F"/>
    <w:rsid w:val="006B07EC"/>
    <w:rsid w:val="006B1036"/>
    <w:rsid w:val="006B1130"/>
    <w:rsid w:val="006B2C28"/>
    <w:rsid w:val="006B2DBE"/>
    <w:rsid w:val="006B2DFD"/>
    <w:rsid w:val="006B338D"/>
    <w:rsid w:val="006B4389"/>
    <w:rsid w:val="006B4484"/>
    <w:rsid w:val="006B4C56"/>
    <w:rsid w:val="006B5098"/>
    <w:rsid w:val="006B5C88"/>
    <w:rsid w:val="006B5D82"/>
    <w:rsid w:val="006B6030"/>
    <w:rsid w:val="006B69AE"/>
    <w:rsid w:val="006B69FD"/>
    <w:rsid w:val="006B6B35"/>
    <w:rsid w:val="006B6BA7"/>
    <w:rsid w:val="006B7A78"/>
    <w:rsid w:val="006C0552"/>
    <w:rsid w:val="006C068C"/>
    <w:rsid w:val="006C07D3"/>
    <w:rsid w:val="006C0F92"/>
    <w:rsid w:val="006C1CF1"/>
    <w:rsid w:val="006C26B9"/>
    <w:rsid w:val="006C281B"/>
    <w:rsid w:val="006C2C4F"/>
    <w:rsid w:val="006C2E2F"/>
    <w:rsid w:val="006C4118"/>
    <w:rsid w:val="006C4302"/>
    <w:rsid w:val="006C5846"/>
    <w:rsid w:val="006C592A"/>
    <w:rsid w:val="006C75EC"/>
    <w:rsid w:val="006C7E02"/>
    <w:rsid w:val="006D0992"/>
    <w:rsid w:val="006D1071"/>
    <w:rsid w:val="006D1372"/>
    <w:rsid w:val="006D1BFF"/>
    <w:rsid w:val="006D2FBA"/>
    <w:rsid w:val="006D3BA4"/>
    <w:rsid w:val="006D3C00"/>
    <w:rsid w:val="006D441C"/>
    <w:rsid w:val="006D44D4"/>
    <w:rsid w:val="006D46A9"/>
    <w:rsid w:val="006D478A"/>
    <w:rsid w:val="006D48B9"/>
    <w:rsid w:val="006D5DBF"/>
    <w:rsid w:val="006D660F"/>
    <w:rsid w:val="006D6C95"/>
    <w:rsid w:val="006D7113"/>
    <w:rsid w:val="006D7576"/>
    <w:rsid w:val="006D764D"/>
    <w:rsid w:val="006D7B8A"/>
    <w:rsid w:val="006D7D89"/>
    <w:rsid w:val="006D7E57"/>
    <w:rsid w:val="006D7F93"/>
    <w:rsid w:val="006E0177"/>
    <w:rsid w:val="006E0602"/>
    <w:rsid w:val="006E0E13"/>
    <w:rsid w:val="006E10A1"/>
    <w:rsid w:val="006E13BB"/>
    <w:rsid w:val="006E1589"/>
    <w:rsid w:val="006E225A"/>
    <w:rsid w:val="006E2420"/>
    <w:rsid w:val="006E24EB"/>
    <w:rsid w:val="006E2AD2"/>
    <w:rsid w:val="006E2B97"/>
    <w:rsid w:val="006E2C3B"/>
    <w:rsid w:val="006E3C98"/>
    <w:rsid w:val="006E3E42"/>
    <w:rsid w:val="006E42EE"/>
    <w:rsid w:val="006E47C9"/>
    <w:rsid w:val="006E4D0F"/>
    <w:rsid w:val="006E639A"/>
    <w:rsid w:val="006E6D41"/>
    <w:rsid w:val="006E6EFC"/>
    <w:rsid w:val="006E7903"/>
    <w:rsid w:val="006E79B2"/>
    <w:rsid w:val="006E7AC4"/>
    <w:rsid w:val="006F030B"/>
    <w:rsid w:val="006F0E0E"/>
    <w:rsid w:val="006F0E11"/>
    <w:rsid w:val="006F16B4"/>
    <w:rsid w:val="006F260C"/>
    <w:rsid w:val="006F2779"/>
    <w:rsid w:val="006F2882"/>
    <w:rsid w:val="006F2A57"/>
    <w:rsid w:val="006F5AAC"/>
    <w:rsid w:val="006F643D"/>
    <w:rsid w:val="006F6792"/>
    <w:rsid w:val="006F6BB5"/>
    <w:rsid w:val="006F6CC3"/>
    <w:rsid w:val="006F6E51"/>
    <w:rsid w:val="006F6EAA"/>
    <w:rsid w:val="006F7146"/>
    <w:rsid w:val="006F734A"/>
    <w:rsid w:val="006F77C1"/>
    <w:rsid w:val="00700E6B"/>
    <w:rsid w:val="0070128F"/>
    <w:rsid w:val="00701C2E"/>
    <w:rsid w:val="007025FD"/>
    <w:rsid w:val="007040BB"/>
    <w:rsid w:val="00704189"/>
    <w:rsid w:val="007044FC"/>
    <w:rsid w:val="00704B43"/>
    <w:rsid w:val="00704CD6"/>
    <w:rsid w:val="007053DF"/>
    <w:rsid w:val="00705E3C"/>
    <w:rsid w:val="00706645"/>
    <w:rsid w:val="007067FC"/>
    <w:rsid w:val="00707378"/>
    <w:rsid w:val="0071076C"/>
    <w:rsid w:val="0071116B"/>
    <w:rsid w:val="007116FF"/>
    <w:rsid w:val="007117A2"/>
    <w:rsid w:val="0071184E"/>
    <w:rsid w:val="00711CA0"/>
    <w:rsid w:val="00711FB6"/>
    <w:rsid w:val="00712688"/>
    <w:rsid w:val="00713140"/>
    <w:rsid w:val="007134A4"/>
    <w:rsid w:val="0071367A"/>
    <w:rsid w:val="00713796"/>
    <w:rsid w:val="007137F4"/>
    <w:rsid w:val="0071480E"/>
    <w:rsid w:val="00714A8A"/>
    <w:rsid w:val="00714B9D"/>
    <w:rsid w:val="00714E59"/>
    <w:rsid w:val="007154B3"/>
    <w:rsid w:val="0071587A"/>
    <w:rsid w:val="00715B36"/>
    <w:rsid w:val="00715D5C"/>
    <w:rsid w:val="00715DF0"/>
    <w:rsid w:val="0071681C"/>
    <w:rsid w:val="007169DB"/>
    <w:rsid w:val="00716D89"/>
    <w:rsid w:val="00716E1E"/>
    <w:rsid w:val="00716F81"/>
    <w:rsid w:val="007174E7"/>
    <w:rsid w:val="00717940"/>
    <w:rsid w:val="00720E2C"/>
    <w:rsid w:val="007213BE"/>
    <w:rsid w:val="00721CAF"/>
    <w:rsid w:val="00721F6A"/>
    <w:rsid w:val="00721F9B"/>
    <w:rsid w:val="0072282F"/>
    <w:rsid w:val="00722DE2"/>
    <w:rsid w:val="00723128"/>
    <w:rsid w:val="007232ED"/>
    <w:rsid w:val="007234CD"/>
    <w:rsid w:val="00723AFA"/>
    <w:rsid w:val="00723BBA"/>
    <w:rsid w:val="00723CAD"/>
    <w:rsid w:val="00723F98"/>
    <w:rsid w:val="00724771"/>
    <w:rsid w:val="00724EA7"/>
    <w:rsid w:val="00726620"/>
    <w:rsid w:val="0072784B"/>
    <w:rsid w:val="00727970"/>
    <w:rsid w:val="00727BDD"/>
    <w:rsid w:val="0073025A"/>
    <w:rsid w:val="00730A33"/>
    <w:rsid w:val="00730C94"/>
    <w:rsid w:val="007317DC"/>
    <w:rsid w:val="00731C03"/>
    <w:rsid w:val="00731DBC"/>
    <w:rsid w:val="00732CDF"/>
    <w:rsid w:val="0073437F"/>
    <w:rsid w:val="0073454B"/>
    <w:rsid w:val="007349FC"/>
    <w:rsid w:val="007356B7"/>
    <w:rsid w:val="00736108"/>
    <w:rsid w:val="00736799"/>
    <w:rsid w:val="007374CC"/>
    <w:rsid w:val="00737830"/>
    <w:rsid w:val="00737B09"/>
    <w:rsid w:val="00737B2E"/>
    <w:rsid w:val="0074037F"/>
    <w:rsid w:val="0074122A"/>
    <w:rsid w:val="007413DA"/>
    <w:rsid w:val="007416CE"/>
    <w:rsid w:val="00742ABC"/>
    <w:rsid w:val="00743770"/>
    <w:rsid w:val="00743BD9"/>
    <w:rsid w:val="007446D9"/>
    <w:rsid w:val="00744AC9"/>
    <w:rsid w:val="00744B5D"/>
    <w:rsid w:val="00744CD0"/>
    <w:rsid w:val="007450F4"/>
    <w:rsid w:val="007454B7"/>
    <w:rsid w:val="007456C4"/>
    <w:rsid w:val="0074609F"/>
    <w:rsid w:val="007460A7"/>
    <w:rsid w:val="007461B6"/>
    <w:rsid w:val="007463B7"/>
    <w:rsid w:val="0074709E"/>
    <w:rsid w:val="007472C1"/>
    <w:rsid w:val="00747640"/>
    <w:rsid w:val="00747C42"/>
    <w:rsid w:val="00747F10"/>
    <w:rsid w:val="007501CA"/>
    <w:rsid w:val="00750930"/>
    <w:rsid w:val="00750A72"/>
    <w:rsid w:val="00750FE2"/>
    <w:rsid w:val="007518AD"/>
    <w:rsid w:val="00751A96"/>
    <w:rsid w:val="00751C2F"/>
    <w:rsid w:val="0075203A"/>
    <w:rsid w:val="00752073"/>
    <w:rsid w:val="00752291"/>
    <w:rsid w:val="0075307E"/>
    <w:rsid w:val="00753F3F"/>
    <w:rsid w:val="007554B7"/>
    <w:rsid w:val="007557BE"/>
    <w:rsid w:val="00756384"/>
    <w:rsid w:val="00756A32"/>
    <w:rsid w:val="00756F9E"/>
    <w:rsid w:val="0075758A"/>
    <w:rsid w:val="00757628"/>
    <w:rsid w:val="007579AF"/>
    <w:rsid w:val="00757FCA"/>
    <w:rsid w:val="007609B6"/>
    <w:rsid w:val="00760CD7"/>
    <w:rsid w:val="00760DB3"/>
    <w:rsid w:val="00760E98"/>
    <w:rsid w:val="00761283"/>
    <w:rsid w:val="00761789"/>
    <w:rsid w:val="007619BE"/>
    <w:rsid w:val="00761BAE"/>
    <w:rsid w:val="00761FAD"/>
    <w:rsid w:val="00763966"/>
    <w:rsid w:val="007639E4"/>
    <w:rsid w:val="00763E13"/>
    <w:rsid w:val="0076467F"/>
    <w:rsid w:val="00764B42"/>
    <w:rsid w:val="00764E10"/>
    <w:rsid w:val="00767D81"/>
    <w:rsid w:val="00767DD9"/>
    <w:rsid w:val="00767F08"/>
    <w:rsid w:val="007700CA"/>
    <w:rsid w:val="00770C0D"/>
    <w:rsid w:val="007710DB"/>
    <w:rsid w:val="0077191B"/>
    <w:rsid w:val="00771AAC"/>
    <w:rsid w:val="00771D48"/>
    <w:rsid w:val="00771DA9"/>
    <w:rsid w:val="00771E58"/>
    <w:rsid w:val="0077320B"/>
    <w:rsid w:val="00773276"/>
    <w:rsid w:val="00773E58"/>
    <w:rsid w:val="00774999"/>
    <w:rsid w:val="00774A12"/>
    <w:rsid w:val="007751FA"/>
    <w:rsid w:val="007752AB"/>
    <w:rsid w:val="007754C0"/>
    <w:rsid w:val="0077644B"/>
    <w:rsid w:val="007766BF"/>
    <w:rsid w:val="00776B29"/>
    <w:rsid w:val="00776B50"/>
    <w:rsid w:val="00776F3C"/>
    <w:rsid w:val="007778CC"/>
    <w:rsid w:val="007808C8"/>
    <w:rsid w:val="00780A54"/>
    <w:rsid w:val="00780A6B"/>
    <w:rsid w:val="00780F55"/>
    <w:rsid w:val="007810A8"/>
    <w:rsid w:val="00782C35"/>
    <w:rsid w:val="007834EC"/>
    <w:rsid w:val="00783C13"/>
    <w:rsid w:val="007843D7"/>
    <w:rsid w:val="00784C97"/>
    <w:rsid w:val="00785C62"/>
    <w:rsid w:val="00786722"/>
    <w:rsid w:val="00786789"/>
    <w:rsid w:val="0078694F"/>
    <w:rsid w:val="00786CBF"/>
    <w:rsid w:val="007870EF"/>
    <w:rsid w:val="00787452"/>
    <w:rsid w:val="00787A9C"/>
    <w:rsid w:val="007901ED"/>
    <w:rsid w:val="007905CB"/>
    <w:rsid w:val="00790638"/>
    <w:rsid w:val="00791012"/>
    <w:rsid w:val="00791451"/>
    <w:rsid w:val="00791C72"/>
    <w:rsid w:val="00792200"/>
    <w:rsid w:val="007927AB"/>
    <w:rsid w:val="00792BCA"/>
    <w:rsid w:val="00792C28"/>
    <w:rsid w:val="00792DE6"/>
    <w:rsid w:val="00793C19"/>
    <w:rsid w:val="00793C38"/>
    <w:rsid w:val="00794414"/>
    <w:rsid w:val="007945C7"/>
    <w:rsid w:val="007947E0"/>
    <w:rsid w:val="00795009"/>
    <w:rsid w:val="007965C5"/>
    <w:rsid w:val="007976CD"/>
    <w:rsid w:val="00797A53"/>
    <w:rsid w:val="00797C0D"/>
    <w:rsid w:val="007A167A"/>
    <w:rsid w:val="007A1B69"/>
    <w:rsid w:val="007A20A2"/>
    <w:rsid w:val="007A217A"/>
    <w:rsid w:val="007A217E"/>
    <w:rsid w:val="007A26A4"/>
    <w:rsid w:val="007A2BB6"/>
    <w:rsid w:val="007A3219"/>
    <w:rsid w:val="007A3312"/>
    <w:rsid w:val="007A3896"/>
    <w:rsid w:val="007A3C7E"/>
    <w:rsid w:val="007A5097"/>
    <w:rsid w:val="007A59B8"/>
    <w:rsid w:val="007A5C79"/>
    <w:rsid w:val="007A6014"/>
    <w:rsid w:val="007A6BA6"/>
    <w:rsid w:val="007A7007"/>
    <w:rsid w:val="007A70B9"/>
    <w:rsid w:val="007A73C0"/>
    <w:rsid w:val="007A7483"/>
    <w:rsid w:val="007A75C6"/>
    <w:rsid w:val="007A77B0"/>
    <w:rsid w:val="007A7A58"/>
    <w:rsid w:val="007A7E1C"/>
    <w:rsid w:val="007A7E8F"/>
    <w:rsid w:val="007B0299"/>
    <w:rsid w:val="007B0659"/>
    <w:rsid w:val="007B1197"/>
    <w:rsid w:val="007B14D0"/>
    <w:rsid w:val="007B1F8E"/>
    <w:rsid w:val="007B2175"/>
    <w:rsid w:val="007B2403"/>
    <w:rsid w:val="007B2ABD"/>
    <w:rsid w:val="007B2FB2"/>
    <w:rsid w:val="007B4797"/>
    <w:rsid w:val="007B5462"/>
    <w:rsid w:val="007B5543"/>
    <w:rsid w:val="007B5799"/>
    <w:rsid w:val="007B5A46"/>
    <w:rsid w:val="007B5A71"/>
    <w:rsid w:val="007B6847"/>
    <w:rsid w:val="007B697C"/>
    <w:rsid w:val="007B6BF6"/>
    <w:rsid w:val="007B6C45"/>
    <w:rsid w:val="007B7A09"/>
    <w:rsid w:val="007C02D2"/>
    <w:rsid w:val="007C064A"/>
    <w:rsid w:val="007C1B0E"/>
    <w:rsid w:val="007C1EDD"/>
    <w:rsid w:val="007C3C43"/>
    <w:rsid w:val="007C3F2D"/>
    <w:rsid w:val="007C409B"/>
    <w:rsid w:val="007C42CD"/>
    <w:rsid w:val="007C451B"/>
    <w:rsid w:val="007C4F5D"/>
    <w:rsid w:val="007C5382"/>
    <w:rsid w:val="007C5B71"/>
    <w:rsid w:val="007C6309"/>
    <w:rsid w:val="007C64A6"/>
    <w:rsid w:val="007C6842"/>
    <w:rsid w:val="007C6D52"/>
    <w:rsid w:val="007C73E1"/>
    <w:rsid w:val="007C7CDF"/>
    <w:rsid w:val="007C7FB0"/>
    <w:rsid w:val="007D07CD"/>
    <w:rsid w:val="007D07FB"/>
    <w:rsid w:val="007D098A"/>
    <w:rsid w:val="007D0ECC"/>
    <w:rsid w:val="007D1967"/>
    <w:rsid w:val="007D1E6F"/>
    <w:rsid w:val="007D24C1"/>
    <w:rsid w:val="007D26DC"/>
    <w:rsid w:val="007D2ADE"/>
    <w:rsid w:val="007D2B7B"/>
    <w:rsid w:val="007D2CA0"/>
    <w:rsid w:val="007D338B"/>
    <w:rsid w:val="007D38DF"/>
    <w:rsid w:val="007D3F48"/>
    <w:rsid w:val="007D433F"/>
    <w:rsid w:val="007D4D82"/>
    <w:rsid w:val="007D4FC4"/>
    <w:rsid w:val="007D5996"/>
    <w:rsid w:val="007D6123"/>
    <w:rsid w:val="007D6A2F"/>
    <w:rsid w:val="007D6CB0"/>
    <w:rsid w:val="007D75BE"/>
    <w:rsid w:val="007D79F3"/>
    <w:rsid w:val="007D7A54"/>
    <w:rsid w:val="007D7B5F"/>
    <w:rsid w:val="007E0032"/>
    <w:rsid w:val="007E018A"/>
    <w:rsid w:val="007E03EE"/>
    <w:rsid w:val="007E1035"/>
    <w:rsid w:val="007E1AF7"/>
    <w:rsid w:val="007E1ED9"/>
    <w:rsid w:val="007E2228"/>
    <w:rsid w:val="007E28DC"/>
    <w:rsid w:val="007E3A3F"/>
    <w:rsid w:val="007E3A40"/>
    <w:rsid w:val="007E4BEA"/>
    <w:rsid w:val="007E4EF2"/>
    <w:rsid w:val="007E53C6"/>
    <w:rsid w:val="007E5C05"/>
    <w:rsid w:val="007E6317"/>
    <w:rsid w:val="007E64DF"/>
    <w:rsid w:val="007E6D09"/>
    <w:rsid w:val="007E6E4D"/>
    <w:rsid w:val="007E72CE"/>
    <w:rsid w:val="007E7876"/>
    <w:rsid w:val="007E7A19"/>
    <w:rsid w:val="007F04F5"/>
    <w:rsid w:val="007F0F7F"/>
    <w:rsid w:val="007F1896"/>
    <w:rsid w:val="007F1999"/>
    <w:rsid w:val="007F1E4D"/>
    <w:rsid w:val="007F2532"/>
    <w:rsid w:val="007F2F94"/>
    <w:rsid w:val="007F31BF"/>
    <w:rsid w:val="007F3648"/>
    <w:rsid w:val="007F385B"/>
    <w:rsid w:val="007F4735"/>
    <w:rsid w:val="007F4B85"/>
    <w:rsid w:val="007F4C3C"/>
    <w:rsid w:val="007F4F88"/>
    <w:rsid w:val="007F5812"/>
    <w:rsid w:val="007F58DF"/>
    <w:rsid w:val="007F64BA"/>
    <w:rsid w:val="007F66A0"/>
    <w:rsid w:val="007F6C98"/>
    <w:rsid w:val="007F6CA1"/>
    <w:rsid w:val="007F6F00"/>
    <w:rsid w:val="0080035C"/>
    <w:rsid w:val="0080146A"/>
    <w:rsid w:val="008016ED"/>
    <w:rsid w:val="0080396D"/>
    <w:rsid w:val="00803D61"/>
    <w:rsid w:val="00803FB7"/>
    <w:rsid w:val="00804C29"/>
    <w:rsid w:val="00804C96"/>
    <w:rsid w:val="008053A6"/>
    <w:rsid w:val="0080630C"/>
    <w:rsid w:val="00806E6E"/>
    <w:rsid w:val="00807365"/>
    <w:rsid w:val="008079D9"/>
    <w:rsid w:val="00807BAB"/>
    <w:rsid w:val="00807EE8"/>
    <w:rsid w:val="00810A29"/>
    <w:rsid w:val="00810DBA"/>
    <w:rsid w:val="00810F74"/>
    <w:rsid w:val="00811103"/>
    <w:rsid w:val="00811604"/>
    <w:rsid w:val="00811C36"/>
    <w:rsid w:val="00811D00"/>
    <w:rsid w:val="008121D2"/>
    <w:rsid w:val="00812273"/>
    <w:rsid w:val="00812987"/>
    <w:rsid w:val="00812E1D"/>
    <w:rsid w:val="00813442"/>
    <w:rsid w:val="008134D4"/>
    <w:rsid w:val="00813D9D"/>
    <w:rsid w:val="00813EB1"/>
    <w:rsid w:val="00813F95"/>
    <w:rsid w:val="00814179"/>
    <w:rsid w:val="00814237"/>
    <w:rsid w:val="008144FE"/>
    <w:rsid w:val="0081454C"/>
    <w:rsid w:val="00814D21"/>
    <w:rsid w:val="008150E5"/>
    <w:rsid w:val="00815218"/>
    <w:rsid w:val="00815B28"/>
    <w:rsid w:val="00815E13"/>
    <w:rsid w:val="008161F8"/>
    <w:rsid w:val="00816925"/>
    <w:rsid w:val="008171E2"/>
    <w:rsid w:val="00817694"/>
    <w:rsid w:val="00817889"/>
    <w:rsid w:val="00817C8B"/>
    <w:rsid w:val="0082013D"/>
    <w:rsid w:val="008203E3"/>
    <w:rsid w:val="008208F5"/>
    <w:rsid w:val="00821DE7"/>
    <w:rsid w:val="00821EB9"/>
    <w:rsid w:val="00822040"/>
    <w:rsid w:val="00822EB2"/>
    <w:rsid w:val="00823507"/>
    <w:rsid w:val="00823ACE"/>
    <w:rsid w:val="00823E90"/>
    <w:rsid w:val="0082455F"/>
    <w:rsid w:val="00825479"/>
    <w:rsid w:val="00825F44"/>
    <w:rsid w:val="00826259"/>
    <w:rsid w:val="008267E0"/>
    <w:rsid w:val="00826DD3"/>
    <w:rsid w:val="00826FCE"/>
    <w:rsid w:val="00827563"/>
    <w:rsid w:val="00827B25"/>
    <w:rsid w:val="00827E8C"/>
    <w:rsid w:val="00830BAC"/>
    <w:rsid w:val="00830D89"/>
    <w:rsid w:val="0083132F"/>
    <w:rsid w:val="0083151F"/>
    <w:rsid w:val="00832144"/>
    <w:rsid w:val="008322C7"/>
    <w:rsid w:val="008322FB"/>
    <w:rsid w:val="00833722"/>
    <w:rsid w:val="00833BDE"/>
    <w:rsid w:val="008342FE"/>
    <w:rsid w:val="008344DE"/>
    <w:rsid w:val="00834653"/>
    <w:rsid w:val="00834BF0"/>
    <w:rsid w:val="00834C74"/>
    <w:rsid w:val="00836375"/>
    <w:rsid w:val="00836527"/>
    <w:rsid w:val="0083692B"/>
    <w:rsid w:val="00836C3F"/>
    <w:rsid w:val="00836E8A"/>
    <w:rsid w:val="00837072"/>
    <w:rsid w:val="00840067"/>
    <w:rsid w:val="008400B5"/>
    <w:rsid w:val="008417ED"/>
    <w:rsid w:val="00841978"/>
    <w:rsid w:val="00841BE0"/>
    <w:rsid w:val="00841D6D"/>
    <w:rsid w:val="008425A7"/>
    <w:rsid w:val="00842607"/>
    <w:rsid w:val="0084344A"/>
    <w:rsid w:val="008441BC"/>
    <w:rsid w:val="00845957"/>
    <w:rsid w:val="00845D46"/>
    <w:rsid w:val="00846151"/>
    <w:rsid w:val="00846395"/>
    <w:rsid w:val="00846E19"/>
    <w:rsid w:val="008471EA"/>
    <w:rsid w:val="00847393"/>
    <w:rsid w:val="00847D72"/>
    <w:rsid w:val="00847E89"/>
    <w:rsid w:val="00850057"/>
    <w:rsid w:val="008501E4"/>
    <w:rsid w:val="00850F17"/>
    <w:rsid w:val="008514CB"/>
    <w:rsid w:val="00851FAF"/>
    <w:rsid w:val="0085234C"/>
    <w:rsid w:val="00852C50"/>
    <w:rsid w:val="00853F03"/>
    <w:rsid w:val="00854874"/>
    <w:rsid w:val="008551D8"/>
    <w:rsid w:val="008551E7"/>
    <w:rsid w:val="00855266"/>
    <w:rsid w:val="00855EBE"/>
    <w:rsid w:val="00856D28"/>
    <w:rsid w:val="0085703F"/>
    <w:rsid w:val="00857104"/>
    <w:rsid w:val="00857360"/>
    <w:rsid w:val="0085777D"/>
    <w:rsid w:val="00861446"/>
    <w:rsid w:val="00861E5B"/>
    <w:rsid w:val="008621C4"/>
    <w:rsid w:val="0086268E"/>
    <w:rsid w:val="00862886"/>
    <w:rsid w:val="008635F7"/>
    <w:rsid w:val="008640D3"/>
    <w:rsid w:val="008642D7"/>
    <w:rsid w:val="00864CD0"/>
    <w:rsid w:val="008650FE"/>
    <w:rsid w:val="00865291"/>
    <w:rsid w:val="00865343"/>
    <w:rsid w:val="00865412"/>
    <w:rsid w:val="0086649E"/>
    <w:rsid w:val="00866B31"/>
    <w:rsid w:val="00866D67"/>
    <w:rsid w:val="00866F68"/>
    <w:rsid w:val="00867054"/>
    <w:rsid w:val="0086708F"/>
    <w:rsid w:val="00867654"/>
    <w:rsid w:val="008679DB"/>
    <w:rsid w:val="00867B97"/>
    <w:rsid w:val="00870276"/>
    <w:rsid w:val="008703E1"/>
    <w:rsid w:val="0087063D"/>
    <w:rsid w:val="00870773"/>
    <w:rsid w:val="00872123"/>
    <w:rsid w:val="008721C0"/>
    <w:rsid w:val="00872832"/>
    <w:rsid w:val="00872B60"/>
    <w:rsid w:val="00872F01"/>
    <w:rsid w:val="00873555"/>
    <w:rsid w:val="00873E48"/>
    <w:rsid w:val="00873E4B"/>
    <w:rsid w:val="00874382"/>
    <w:rsid w:val="0087529B"/>
    <w:rsid w:val="008758F1"/>
    <w:rsid w:val="00875B76"/>
    <w:rsid w:val="0087642D"/>
    <w:rsid w:val="00876494"/>
    <w:rsid w:val="008768AC"/>
    <w:rsid w:val="00876C83"/>
    <w:rsid w:val="00876FFA"/>
    <w:rsid w:val="0087726F"/>
    <w:rsid w:val="00877393"/>
    <w:rsid w:val="008775B2"/>
    <w:rsid w:val="00877F98"/>
    <w:rsid w:val="00877FCA"/>
    <w:rsid w:val="00880234"/>
    <w:rsid w:val="008807E5"/>
    <w:rsid w:val="00880C77"/>
    <w:rsid w:val="00880ED4"/>
    <w:rsid w:val="00880F71"/>
    <w:rsid w:val="00881743"/>
    <w:rsid w:val="00881D11"/>
    <w:rsid w:val="00881FE2"/>
    <w:rsid w:val="008822A1"/>
    <w:rsid w:val="00882784"/>
    <w:rsid w:val="00882812"/>
    <w:rsid w:val="00882A58"/>
    <w:rsid w:val="00882B85"/>
    <w:rsid w:val="00883235"/>
    <w:rsid w:val="008836E1"/>
    <w:rsid w:val="008839A0"/>
    <w:rsid w:val="00884079"/>
    <w:rsid w:val="008849EB"/>
    <w:rsid w:val="00885935"/>
    <w:rsid w:val="00886343"/>
    <w:rsid w:val="008869D3"/>
    <w:rsid w:val="00886AEA"/>
    <w:rsid w:val="00887348"/>
    <w:rsid w:val="00887CDE"/>
    <w:rsid w:val="00890005"/>
    <w:rsid w:val="008903F9"/>
    <w:rsid w:val="00891EB3"/>
    <w:rsid w:val="00892493"/>
    <w:rsid w:val="00893213"/>
    <w:rsid w:val="00893343"/>
    <w:rsid w:val="008948CF"/>
    <w:rsid w:val="00894934"/>
    <w:rsid w:val="00895BF8"/>
    <w:rsid w:val="008975A7"/>
    <w:rsid w:val="00897674"/>
    <w:rsid w:val="00897765"/>
    <w:rsid w:val="008A019B"/>
    <w:rsid w:val="008A05E0"/>
    <w:rsid w:val="008A1425"/>
    <w:rsid w:val="008A19BB"/>
    <w:rsid w:val="008A1FE2"/>
    <w:rsid w:val="008A20DD"/>
    <w:rsid w:val="008A2340"/>
    <w:rsid w:val="008A2B79"/>
    <w:rsid w:val="008A3BC3"/>
    <w:rsid w:val="008A3BD5"/>
    <w:rsid w:val="008A55ED"/>
    <w:rsid w:val="008A5B23"/>
    <w:rsid w:val="008A5E0B"/>
    <w:rsid w:val="008A61F5"/>
    <w:rsid w:val="008A6B88"/>
    <w:rsid w:val="008A6C85"/>
    <w:rsid w:val="008A76EB"/>
    <w:rsid w:val="008A7863"/>
    <w:rsid w:val="008A79B0"/>
    <w:rsid w:val="008A7EEE"/>
    <w:rsid w:val="008B0602"/>
    <w:rsid w:val="008B0814"/>
    <w:rsid w:val="008B1983"/>
    <w:rsid w:val="008B215D"/>
    <w:rsid w:val="008B2169"/>
    <w:rsid w:val="008B2519"/>
    <w:rsid w:val="008B26F6"/>
    <w:rsid w:val="008B27CF"/>
    <w:rsid w:val="008B30E4"/>
    <w:rsid w:val="008B3836"/>
    <w:rsid w:val="008B3F07"/>
    <w:rsid w:val="008B41D6"/>
    <w:rsid w:val="008B42E1"/>
    <w:rsid w:val="008B4358"/>
    <w:rsid w:val="008B57E4"/>
    <w:rsid w:val="008B5A2F"/>
    <w:rsid w:val="008B662B"/>
    <w:rsid w:val="008B6DCD"/>
    <w:rsid w:val="008B6EB7"/>
    <w:rsid w:val="008B6F69"/>
    <w:rsid w:val="008B6F73"/>
    <w:rsid w:val="008B70FD"/>
    <w:rsid w:val="008B778F"/>
    <w:rsid w:val="008B7AE5"/>
    <w:rsid w:val="008B7AF6"/>
    <w:rsid w:val="008C0CDC"/>
    <w:rsid w:val="008C157D"/>
    <w:rsid w:val="008C24D8"/>
    <w:rsid w:val="008C27B2"/>
    <w:rsid w:val="008C28BD"/>
    <w:rsid w:val="008C2DD2"/>
    <w:rsid w:val="008C3DB2"/>
    <w:rsid w:val="008C531E"/>
    <w:rsid w:val="008C63FD"/>
    <w:rsid w:val="008C76DF"/>
    <w:rsid w:val="008C7FAC"/>
    <w:rsid w:val="008D1489"/>
    <w:rsid w:val="008D154B"/>
    <w:rsid w:val="008D1717"/>
    <w:rsid w:val="008D174D"/>
    <w:rsid w:val="008D1BB8"/>
    <w:rsid w:val="008D1C3D"/>
    <w:rsid w:val="008D1F04"/>
    <w:rsid w:val="008D2A04"/>
    <w:rsid w:val="008D2F1A"/>
    <w:rsid w:val="008D3238"/>
    <w:rsid w:val="008D389A"/>
    <w:rsid w:val="008D38B5"/>
    <w:rsid w:val="008D38CA"/>
    <w:rsid w:val="008D408D"/>
    <w:rsid w:val="008D42E5"/>
    <w:rsid w:val="008D43DB"/>
    <w:rsid w:val="008D4808"/>
    <w:rsid w:val="008D4C97"/>
    <w:rsid w:val="008D51DA"/>
    <w:rsid w:val="008D5ACC"/>
    <w:rsid w:val="008D6248"/>
    <w:rsid w:val="008D654F"/>
    <w:rsid w:val="008D7985"/>
    <w:rsid w:val="008E0503"/>
    <w:rsid w:val="008E0D6F"/>
    <w:rsid w:val="008E1B2C"/>
    <w:rsid w:val="008E1CE8"/>
    <w:rsid w:val="008E1EA0"/>
    <w:rsid w:val="008E1FE0"/>
    <w:rsid w:val="008E205D"/>
    <w:rsid w:val="008E25C9"/>
    <w:rsid w:val="008E33C0"/>
    <w:rsid w:val="008E34DC"/>
    <w:rsid w:val="008E3D4F"/>
    <w:rsid w:val="008E3F53"/>
    <w:rsid w:val="008E45E1"/>
    <w:rsid w:val="008E4DE1"/>
    <w:rsid w:val="008E5E7D"/>
    <w:rsid w:val="008E624A"/>
    <w:rsid w:val="008E6C90"/>
    <w:rsid w:val="008F0B13"/>
    <w:rsid w:val="008F0FAD"/>
    <w:rsid w:val="008F1088"/>
    <w:rsid w:val="008F1A64"/>
    <w:rsid w:val="008F1D0F"/>
    <w:rsid w:val="008F1FB6"/>
    <w:rsid w:val="008F2040"/>
    <w:rsid w:val="008F2AC5"/>
    <w:rsid w:val="008F3854"/>
    <w:rsid w:val="008F3B17"/>
    <w:rsid w:val="008F4E02"/>
    <w:rsid w:val="008F4F58"/>
    <w:rsid w:val="008F5A91"/>
    <w:rsid w:val="008F5C15"/>
    <w:rsid w:val="008F5C62"/>
    <w:rsid w:val="008F5F41"/>
    <w:rsid w:val="008F6100"/>
    <w:rsid w:val="008F639C"/>
    <w:rsid w:val="008F6AEC"/>
    <w:rsid w:val="008F74BD"/>
    <w:rsid w:val="008F7C35"/>
    <w:rsid w:val="008F7C5C"/>
    <w:rsid w:val="009003DE"/>
    <w:rsid w:val="00900527"/>
    <w:rsid w:val="00900B07"/>
    <w:rsid w:val="00900D61"/>
    <w:rsid w:val="00900E86"/>
    <w:rsid w:val="00901064"/>
    <w:rsid w:val="00902021"/>
    <w:rsid w:val="00902296"/>
    <w:rsid w:val="00902F98"/>
    <w:rsid w:val="00903BCF"/>
    <w:rsid w:val="009041FF"/>
    <w:rsid w:val="0090452B"/>
    <w:rsid w:val="0090454A"/>
    <w:rsid w:val="00904D73"/>
    <w:rsid w:val="00905207"/>
    <w:rsid w:val="0090527B"/>
    <w:rsid w:val="00905580"/>
    <w:rsid w:val="00905ACE"/>
    <w:rsid w:val="00905CB6"/>
    <w:rsid w:val="009073FF"/>
    <w:rsid w:val="00907DD9"/>
    <w:rsid w:val="009104C6"/>
    <w:rsid w:val="00910AE3"/>
    <w:rsid w:val="00911FF0"/>
    <w:rsid w:val="00912093"/>
    <w:rsid w:val="0091347A"/>
    <w:rsid w:val="00913C41"/>
    <w:rsid w:val="00913E5C"/>
    <w:rsid w:val="0091404A"/>
    <w:rsid w:val="009146C7"/>
    <w:rsid w:val="00914770"/>
    <w:rsid w:val="00914D4E"/>
    <w:rsid w:val="00915258"/>
    <w:rsid w:val="0091564D"/>
    <w:rsid w:val="0091670C"/>
    <w:rsid w:val="00916812"/>
    <w:rsid w:val="00916F9B"/>
    <w:rsid w:val="00917BFE"/>
    <w:rsid w:val="0092095D"/>
    <w:rsid w:val="00920AA6"/>
    <w:rsid w:val="0092105A"/>
    <w:rsid w:val="00921477"/>
    <w:rsid w:val="009217AC"/>
    <w:rsid w:val="00921AD8"/>
    <w:rsid w:val="009228BB"/>
    <w:rsid w:val="00922F48"/>
    <w:rsid w:val="00922F89"/>
    <w:rsid w:val="009241D5"/>
    <w:rsid w:val="0092488D"/>
    <w:rsid w:val="0092493B"/>
    <w:rsid w:val="00924ABC"/>
    <w:rsid w:val="00924D2F"/>
    <w:rsid w:val="009252EC"/>
    <w:rsid w:val="0092530C"/>
    <w:rsid w:val="00925439"/>
    <w:rsid w:val="00925E16"/>
    <w:rsid w:val="009267B3"/>
    <w:rsid w:val="009301A1"/>
    <w:rsid w:val="0093062D"/>
    <w:rsid w:val="00930D5C"/>
    <w:rsid w:val="0093187E"/>
    <w:rsid w:val="00931DE3"/>
    <w:rsid w:val="00931E19"/>
    <w:rsid w:val="00931E68"/>
    <w:rsid w:val="00931EE2"/>
    <w:rsid w:val="009320FA"/>
    <w:rsid w:val="00932294"/>
    <w:rsid w:val="0093243A"/>
    <w:rsid w:val="0093308C"/>
    <w:rsid w:val="00933698"/>
    <w:rsid w:val="00933A28"/>
    <w:rsid w:val="00933CBF"/>
    <w:rsid w:val="00934111"/>
    <w:rsid w:val="00934ACE"/>
    <w:rsid w:val="00934BAB"/>
    <w:rsid w:val="00934C1C"/>
    <w:rsid w:val="00935341"/>
    <w:rsid w:val="009357F8"/>
    <w:rsid w:val="0093628D"/>
    <w:rsid w:val="009365BC"/>
    <w:rsid w:val="009366C7"/>
    <w:rsid w:val="00936E42"/>
    <w:rsid w:val="00937ACC"/>
    <w:rsid w:val="00937E72"/>
    <w:rsid w:val="0094027A"/>
    <w:rsid w:val="0094101C"/>
    <w:rsid w:val="00942824"/>
    <w:rsid w:val="00943126"/>
    <w:rsid w:val="009436DD"/>
    <w:rsid w:val="00943C8B"/>
    <w:rsid w:val="00944122"/>
    <w:rsid w:val="0094526D"/>
    <w:rsid w:val="00945290"/>
    <w:rsid w:val="009453AF"/>
    <w:rsid w:val="00945487"/>
    <w:rsid w:val="00945724"/>
    <w:rsid w:val="00945BE5"/>
    <w:rsid w:val="00945DEE"/>
    <w:rsid w:val="0094604E"/>
    <w:rsid w:val="009460B8"/>
    <w:rsid w:val="00946ECA"/>
    <w:rsid w:val="00947B19"/>
    <w:rsid w:val="00947D00"/>
    <w:rsid w:val="00947E50"/>
    <w:rsid w:val="00947FDD"/>
    <w:rsid w:val="00951C40"/>
    <w:rsid w:val="00952090"/>
    <w:rsid w:val="00952301"/>
    <w:rsid w:val="0095310F"/>
    <w:rsid w:val="009533C9"/>
    <w:rsid w:val="009535C0"/>
    <w:rsid w:val="00953B0B"/>
    <w:rsid w:val="00954DF5"/>
    <w:rsid w:val="00955768"/>
    <w:rsid w:val="00956706"/>
    <w:rsid w:val="009576A0"/>
    <w:rsid w:val="00957A46"/>
    <w:rsid w:val="00957CC2"/>
    <w:rsid w:val="009601FE"/>
    <w:rsid w:val="00960303"/>
    <w:rsid w:val="009604FF"/>
    <w:rsid w:val="009608A0"/>
    <w:rsid w:val="009610E6"/>
    <w:rsid w:val="009613AE"/>
    <w:rsid w:val="00961487"/>
    <w:rsid w:val="00961D97"/>
    <w:rsid w:val="00962D70"/>
    <w:rsid w:val="00963410"/>
    <w:rsid w:val="009634D1"/>
    <w:rsid w:val="009643B4"/>
    <w:rsid w:val="00964ADA"/>
    <w:rsid w:val="00965550"/>
    <w:rsid w:val="00965902"/>
    <w:rsid w:val="00965CBD"/>
    <w:rsid w:val="00965D09"/>
    <w:rsid w:val="00965FA5"/>
    <w:rsid w:val="0096601C"/>
    <w:rsid w:val="009660C7"/>
    <w:rsid w:val="009667B5"/>
    <w:rsid w:val="00966FFC"/>
    <w:rsid w:val="00967CF9"/>
    <w:rsid w:val="00967FCB"/>
    <w:rsid w:val="009702AB"/>
    <w:rsid w:val="00970583"/>
    <w:rsid w:val="00970B53"/>
    <w:rsid w:val="00970C77"/>
    <w:rsid w:val="00970C84"/>
    <w:rsid w:val="00970DC3"/>
    <w:rsid w:val="00970DE9"/>
    <w:rsid w:val="009710E0"/>
    <w:rsid w:val="00971D9B"/>
    <w:rsid w:val="0097218F"/>
    <w:rsid w:val="0097228A"/>
    <w:rsid w:val="0097280D"/>
    <w:rsid w:val="009728D5"/>
    <w:rsid w:val="00975AF0"/>
    <w:rsid w:val="00975B8C"/>
    <w:rsid w:val="00977A8B"/>
    <w:rsid w:val="00977B25"/>
    <w:rsid w:val="00980239"/>
    <w:rsid w:val="00980A3A"/>
    <w:rsid w:val="00980DD3"/>
    <w:rsid w:val="009810A2"/>
    <w:rsid w:val="009824B7"/>
    <w:rsid w:val="0098276D"/>
    <w:rsid w:val="009829D1"/>
    <w:rsid w:val="00983560"/>
    <w:rsid w:val="0098406B"/>
    <w:rsid w:val="00984D7A"/>
    <w:rsid w:val="00984F62"/>
    <w:rsid w:val="00985055"/>
    <w:rsid w:val="0098584D"/>
    <w:rsid w:val="00985C6C"/>
    <w:rsid w:val="00985CED"/>
    <w:rsid w:val="00985FF5"/>
    <w:rsid w:val="00986C4E"/>
    <w:rsid w:val="0098703A"/>
    <w:rsid w:val="0098718B"/>
    <w:rsid w:val="009876D5"/>
    <w:rsid w:val="00987D12"/>
    <w:rsid w:val="009904B3"/>
    <w:rsid w:val="009907A3"/>
    <w:rsid w:val="00990815"/>
    <w:rsid w:val="00992BE4"/>
    <w:rsid w:val="00993ED5"/>
    <w:rsid w:val="009943EB"/>
    <w:rsid w:val="0099440C"/>
    <w:rsid w:val="009954DF"/>
    <w:rsid w:val="00995B16"/>
    <w:rsid w:val="0099681B"/>
    <w:rsid w:val="00997261"/>
    <w:rsid w:val="009977B8"/>
    <w:rsid w:val="009A00AD"/>
    <w:rsid w:val="009A046C"/>
    <w:rsid w:val="009A0B5A"/>
    <w:rsid w:val="009A0DF1"/>
    <w:rsid w:val="009A1113"/>
    <w:rsid w:val="009A1878"/>
    <w:rsid w:val="009A1A23"/>
    <w:rsid w:val="009A1D8E"/>
    <w:rsid w:val="009A2173"/>
    <w:rsid w:val="009A238B"/>
    <w:rsid w:val="009A3545"/>
    <w:rsid w:val="009A37AB"/>
    <w:rsid w:val="009A381B"/>
    <w:rsid w:val="009A3F78"/>
    <w:rsid w:val="009A42AC"/>
    <w:rsid w:val="009A4582"/>
    <w:rsid w:val="009A53BC"/>
    <w:rsid w:val="009A619C"/>
    <w:rsid w:val="009A6B7A"/>
    <w:rsid w:val="009A7362"/>
    <w:rsid w:val="009A7510"/>
    <w:rsid w:val="009A7D2F"/>
    <w:rsid w:val="009B03BB"/>
    <w:rsid w:val="009B0BF2"/>
    <w:rsid w:val="009B0DB1"/>
    <w:rsid w:val="009B1453"/>
    <w:rsid w:val="009B245E"/>
    <w:rsid w:val="009B280F"/>
    <w:rsid w:val="009B298E"/>
    <w:rsid w:val="009B298F"/>
    <w:rsid w:val="009B2C41"/>
    <w:rsid w:val="009B3312"/>
    <w:rsid w:val="009B3598"/>
    <w:rsid w:val="009B46D0"/>
    <w:rsid w:val="009B548A"/>
    <w:rsid w:val="009B59C1"/>
    <w:rsid w:val="009B59D9"/>
    <w:rsid w:val="009B62B3"/>
    <w:rsid w:val="009B64A4"/>
    <w:rsid w:val="009B6778"/>
    <w:rsid w:val="009B7ACA"/>
    <w:rsid w:val="009C1613"/>
    <w:rsid w:val="009C1B73"/>
    <w:rsid w:val="009C1DF0"/>
    <w:rsid w:val="009C219F"/>
    <w:rsid w:val="009C25A1"/>
    <w:rsid w:val="009C2AFC"/>
    <w:rsid w:val="009C3D51"/>
    <w:rsid w:val="009C4103"/>
    <w:rsid w:val="009C41E7"/>
    <w:rsid w:val="009C4FAE"/>
    <w:rsid w:val="009C5F30"/>
    <w:rsid w:val="009C658E"/>
    <w:rsid w:val="009C6593"/>
    <w:rsid w:val="009C6FDC"/>
    <w:rsid w:val="009C75C4"/>
    <w:rsid w:val="009C7693"/>
    <w:rsid w:val="009C7AD0"/>
    <w:rsid w:val="009C7B3C"/>
    <w:rsid w:val="009D0216"/>
    <w:rsid w:val="009D0930"/>
    <w:rsid w:val="009D0C82"/>
    <w:rsid w:val="009D1273"/>
    <w:rsid w:val="009D15B2"/>
    <w:rsid w:val="009D287E"/>
    <w:rsid w:val="009D2C50"/>
    <w:rsid w:val="009D3104"/>
    <w:rsid w:val="009D31A0"/>
    <w:rsid w:val="009D34AD"/>
    <w:rsid w:val="009D3788"/>
    <w:rsid w:val="009D3F98"/>
    <w:rsid w:val="009D50F3"/>
    <w:rsid w:val="009D5124"/>
    <w:rsid w:val="009D5DBF"/>
    <w:rsid w:val="009D6388"/>
    <w:rsid w:val="009D655D"/>
    <w:rsid w:val="009D6C68"/>
    <w:rsid w:val="009D761A"/>
    <w:rsid w:val="009D766E"/>
    <w:rsid w:val="009D7730"/>
    <w:rsid w:val="009E0590"/>
    <w:rsid w:val="009E1835"/>
    <w:rsid w:val="009E1A0B"/>
    <w:rsid w:val="009E1B13"/>
    <w:rsid w:val="009E20C5"/>
    <w:rsid w:val="009E211C"/>
    <w:rsid w:val="009E281D"/>
    <w:rsid w:val="009E2967"/>
    <w:rsid w:val="009E2B6F"/>
    <w:rsid w:val="009E352D"/>
    <w:rsid w:val="009E3D72"/>
    <w:rsid w:val="009E3E5E"/>
    <w:rsid w:val="009E4255"/>
    <w:rsid w:val="009E439F"/>
    <w:rsid w:val="009E5A0B"/>
    <w:rsid w:val="009E5EE1"/>
    <w:rsid w:val="009E6029"/>
    <w:rsid w:val="009E60C6"/>
    <w:rsid w:val="009E6165"/>
    <w:rsid w:val="009E6A07"/>
    <w:rsid w:val="009E6AA6"/>
    <w:rsid w:val="009E7914"/>
    <w:rsid w:val="009E7A11"/>
    <w:rsid w:val="009F0A04"/>
    <w:rsid w:val="009F1132"/>
    <w:rsid w:val="009F1383"/>
    <w:rsid w:val="009F1992"/>
    <w:rsid w:val="009F1B76"/>
    <w:rsid w:val="009F1D90"/>
    <w:rsid w:val="009F2F5F"/>
    <w:rsid w:val="009F314E"/>
    <w:rsid w:val="009F323B"/>
    <w:rsid w:val="009F43FD"/>
    <w:rsid w:val="009F4EBC"/>
    <w:rsid w:val="009F54FB"/>
    <w:rsid w:val="009F5798"/>
    <w:rsid w:val="009F59C4"/>
    <w:rsid w:val="009F5B0F"/>
    <w:rsid w:val="009F630A"/>
    <w:rsid w:val="009F6E8B"/>
    <w:rsid w:val="009F6F1B"/>
    <w:rsid w:val="009F786C"/>
    <w:rsid w:val="00A00486"/>
    <w:rsid w:val="00A0112C"/>
    <w:rsid w:val="00A023DE"/>
    <w:rsid w:val="00A02E74"/>
    <w:rsid w:val="00A0352E"/>
    <w:rsid w:val="00A03BEF"/>
    <w:rsid w:val="00A03E94"/>
    <w:rsid w:val="00A04136"/>
    <w:rsid w:val="00A043DD"/>
    <w:rsid w:val="00A04522"/>
    <w:rsid w:val="00A04745"/>
    <w:rsid w:val="00A0498A"/>
    <w:rsid w:val="00A04A94"/>
    <w:rsid w:val="00A05082"/>
    <w:rsid w:val="00A050AB"/>
    <w:rsid w:val="00A050FA"/>
    <w:rsid w:val="00A053D3"/>
    <w:rsid w:val="00A05C83"/>
    <w:rsid w:val="00A05DB3"/>
    <w:rsid w:val="00A06B06"/>
    <w:rsid w:val="00A06B4F"/>
    <w:rsid w:val="00A07170"/>
    <w:rsid w:val="00A076BA"/>
    <w:rsid w:val="00A07CFC"/>
    <w:rsid w:val="00A10D9D"/>
    <w:rsid w:val="00A11B09"/>
    <w:rsid w:val="00A11B5B"/>
    <w:rsid w:val="00A11BB5"/>
    <w:rsid w:val="00A11F97"/>
    <w:rsid w:val="00A1211D"/>
    <w:rsid w:val="00A139BB"/>
    <w:rsid w:val="00A141BA"/>
    <w:rsid w:val="00A143D7"/>
    <w:rsid w:val="00A146E2"/>
    <w:rsid w:val="00A14D52"/>
    <w:rsid w:val="00A14F4E"/>
    <w:rsid w:val="00A150E2"/>
    <w:rsid w:val="00A15830"/>
    <w:rsid w:val="00A15E58"/>
    <w:rsid w:val="00A16581"/>
    <w:rsid w:val="00A167A7"/>
    <w:rsid w:val="00A171DD"/>
    <w:rsid w:val="00A178BE"/>
    <w:rsid w:val="00A17D0A"/>
    <w:rsid w:val="00A2051A"/>
    <w:rsid w:val="00A2109D"/>
    <w:rsid w:val="00A210E9"/>
    <w:rsid w:val="00A2190C"/>
    <w:rsid w:val="00A21A8F"/>
    <w:rsid w:val="00A21C7B"/>
    <w:rsid w:val="00A22085"/>
    <w:rsid w:val="00A223EA"/>
    <w:rsid w:val="00A22B3C"/>
    <w:rsid w:val="00A23BFA"/>
    <w:rsid w:val="00A2406C"/>
    <w:rsid w:val="00A247CA"/>
    <w:rsid w:val="00A2506B"/>
    <w:rsid w:val="00A25397"/>
    <w:rsid w:val="00A26185"/>
    <w:rsid w:val="00A265AC"/>
    <w:rsid w:val="00A26CA0"/>
    <w:rsid w:val="00A2711A"/>
    <w:rsid w:val="00A271B4"/>
    <w:rsid w:val="00A27A38"/>
    <w:rsid w:val="00A27C10"/>
    <w:rsid w:val="00A27E90"/>
    <w:rsid w:val="00A30211"/>
    <w:rsid w:val="00A30D33"/>
    <w:rsid w:val="00A30EA7"/>
    <w:rsid w:val="00A31833"/>
    <w:rsid w:val="00A31CE1"/>
    <w:rsid w:val="00A31E25"/>
    <w:rsid w:val="00A320EB"/>
    <w:rsid w:val="00A3216F"/>
    <w:rsid w:val="00A32655"/>
    <w:rsid w:val="00A336C9"/>
    <w:rsid w:val="00A34A7E"/>
    <w:rsid w:val="00A34DA9"/>
    <w:rsid w:val="00A3517B"/>
    <w:rsid w:val="00A3539B"/>
    <w:rsid w:val="00A3566C"/>
    <w:rsid w:val="00A35846"/>
    <w:rsid w:val="00A35AA2"/>
    <w:rsid w:val="00A36128"/>
    <w:rsid w:val="00A37135"/>
    <w:rsid w:val="00A37A49"/>
    <w:rsid w:val="00A37D19"/>
    <w:rsid w:val="00A4050F"/>
    <w:rsid w:val="00A40755"/>
    <w:rsid w:val="00A40A3E"/>
    <w:rsid w:val="00A40C92"/>
    <w:rsid w:val="00A40CA2"/>
    <w:rsid w:val="00A41439"/>
    <w:rsid w:val="00A41505"/>
    <w:rsid w:val="00A41EE6"/>
    <w:rsid w:val="00A42148"/>
    <w:rsid w:val="00A424F2"/>
    <w:rsid w:val="00A42640"/>
    <w:rsid w:val="00A4304F"/>
    <w:rsid w:val="00A432FE"/>
    <w:rsid w:val="00A44120"/>
    <w:rsid w:val="00A4439F"/>
    <w:rsid w:val="00A44763"/>
    <w:rsid w:val="00A44C5B"/>
    <w:rsid w:val="00A44E38"/>
    <w:rsid w:val="00A44EA3"/>
    <w:rsid w:val="00A450FC"/>
    <w:rsid w:val="00A45109"/>
    <w:rsid w:val="00A452A3"/>
    <w:rsid w:val="00A45534"/>
    <w:rsid w:val="00A45A42"/>
    <w:rsid w:val="00A45B66"/>
    <w:rsid w:val="00A45CD1"/>
    <w:rsid w:val="00A468BE"/>
    <w:rsid w:val="00A47DC6"/>
    <w:rsid w:val="00A47E4C"/>
    <w:rsid w:val="00A504AB"/>
    <w:rsid w:val="00A50DF5"/>
    <w:rsid w:val="00A512F5"/>
    <w:rsid w:val="00A513DF"/>
    <w:rsid w:val="00A51934"/>
    <w:rsid w:val="00A526BD"/>
    <w:rsid w:val="00A5320A"/>
    <w:rsid w:val="00A539B2"/>
    <w:rsid w:val="00A54184"/>
    <w:rsid w:val="00A54575"/>
    <w:rsid w:val="00A54674"/>
    <w:rsid w:val="00A5481E"/>
    <w:rsid w:val="00A54BFC"/>
    <w:rsid w:val="00A54F26"/>
    <w:rsid w:val="00A54F81"/>
    <w:rsid w:val="00A55497"/>
    <w:rsid w:val="00A5589D"/>
    <w:rsid w:val="00A5614B"/>
    <w:rsid w:val="00A56314"/>
    <w:rsid w:val="00A572D8"/>
    <w:rsid w:val="00A57797"/>
    <w:rsid w:val="00A600E3"/>
    <w:rsid w:val="00A601B9"/>
    <w:rsid w:val="00A61306"/>
    <w:rsid w:val="00A619D4"/>
    <w:rsid w:val="00A61D02"/>
    <w:rsid w:val="00A620A0"/>
    <w:rsid w:val="00A629E1"/>
    <w:rsid w:val="00A63102"/>
    <w:rsid w:val="00A634BC"/>
    <w:rsid w:val="00A63FC4"/>
    <w:rsid w:val="00A64041"/>
    <w:rsid w:val="00A6445E"/>
    <w:rsid w:val="00A6459C"/>
    <w:rsid w:val="00A646A5"/>
    <w:rsid w:val="00A64711"/>
    <w:rsid w:val="00A64AD4"/>
    <w:rsid w:val="00A64E39"/>
    <w:rsid w:val="00A6588D"/>
    <w:rsid w:val="00A65D3F"/>
    <w:rsid w:val="00A6627E"/>
    <w:rsid w:val="00A6640A"/>
    <w:rsid w:val="00A6677F"/>
    <w:rsid w:val="00A66A4D"/>
    <w:rsid w:val="00A66E76"/>
    <w:rsid w:val="00A674DB"/>
    <w:rsid w:val="00A67582"/>
    <w:rsid w:val="00A705CB"/>
    <w:rsid w:val="00A70767"/>
    <w:rsid w:val="00A7085F"/>
    <w:rsid w:val="00A71C56"/>
    <w:rsid w:val="00A71DCA"/>
    <w:rsid w:val="00A72FE3"/>
    <w:rsid w:val="00A73383"/>
    <w:rsid w:val="00A7339E"/>
    <w:rsid w:val="00A735B4"/>
    <w:rsid w:val="00A736A4"/>
    <w:rsid w:val="00A73D67"/>
    <w:rsid w:val="00A74745"/>
    <w:rsid w:val="00A75BB2"/>
    <w:rsid w:val="00A75F16"/>
    <w:rsid w:val="00A76491"/>
    <w:rsid w:val="00A7684C"/>
    <w:rsid w:val="00A77216"/>
    <w:rsid w:val="00A77482"/>
    <w:rsid w:val="00A7761A"/>
    <w:rsid w:val="00A7782C"/>
    <w:rsid w:val="00A80A8A"/>
    <w:rsid w:val="00A81447"/>
    <w:rsid w:val="00A814C7"/>
    <w:rsid w:val="00A821C4"/>
    <w:rsid w:val="00A82BF3"/>
    <w:rsid w:val="00A83614"/>
    <w:rsid w:val="00A83709"/>
    <w:rsid w:val="00A842A4"/>
    <w:rsid w:val="00A84B5A"/>
    <w:rsid w:val="00A851F6"/>
    <w:rsid w:val="00A852ED"/>
    <w:rsid w:val="00A85525"/>
    <w:rsid w:val="00A8573D"/>
    <w:rsid w:val="00A85AF5"/>
    <w:rsid w:val="00A85FE5"/>
    <w:rsid w:val="00A860A7"/>
    <w:rsid w:val="00A86336"/>
    <w:rsid w:val="00A86599"/>
    <w:rsid w:val="00A87C2D"/>
    <w:rsid w:val="00A9020E"/>
    <w:rsid w:val="00A905BF"/>
    <w:rsid w:val="00A90619"/>
    <w:rsid w:val="00A90ABD"/>
    <w:rsid w:val="00A90CCD"/>
    <w:rsid w:val="00A90F93"/>
    <w:rsid w:val="00A933C7"/>
    <w:rsid w:val="00A93C0E"/>
    <w:rsid w:val="00A94BD2"/>
    <w:rsid w:val="00A9517A"/>
    <w:rsid w:val="00A9561D"/>
    <w:rsid w:val="00A95A5B"/>
    <w:rsid w:val="00A95D82"/>
    <w:rsid w:val="00A9634E"/>
    <w:rsid w:val="00A96474"/>
    <w:rsid w:val="00A969C4"/>
    <w:rsid w:val="00A96A2C"/>
    <w:rsid w:val="00A96EF8"/>
    <w:rsid w:val="00A973C7"/>
    <w:rsid w:val="00AA0059"/>
    <w:rsid w:val="00AA0137"/>
    <w:rsid w:val="00AA03C4"/>
    <w:rsid w:val="00AA10E6"/>
    <w:rsid w:val="00AA12CA"/>
    <w:rsid w:val="00AA13F8"/>
    <w:rsid w:val="00AA2611"/>
    <w:rsid w:val="00AA283D"/>
    <w:rsid w:val="00AA2866"/>
    <w:rsid w:val="00AA31D4"/>
    <w:rsid w:val="00AA398E"/>
    <w:rsid w:val="00AA3F06"/>
    <w:rsid w:val="00AA4E74"/>
    <w:rsid w:val="00AA537B"/>
    <w:rsid w:val="00AA5482"/>
    <w:rsid w:val="00AA61DD"/>
    <w:rsid w:val="00AA6430"/>
    <w:rsid w:val="00AA69B5"/>
    <w:rsid w:val="00AA6A73"/>
    <w:rsid w:val="00AA750B"/>
    <w:rsid w:val="00AA7C18"/>
    <w:rsid w:val="00AA7D09"/>
    <w:rsid w:val="00AA7DB9"/>
    <w:rsid w:val="00AA7F9A"/>
    <w:rsid w:val="00AB0457"/>
    <w:rsid w:val="00AB069D"/>
    <w:rsid w:val="00AB0ED0"/>
    <w:rsid w:val="00AB155A"/>
    <w:rsid w:val="00AB20B5"/>
    <w:rsid w:val="00AB211A"/>
    <w:rsid w:val="00AB257E"/>
    <w:rsid w:val="00AB2CB6"/>
    <w:rsid w:val="00AB2FCF"/>
    <w:rsid w:val="00AB3D3D"/>
    <w:rsid w:val="00AB3D84"/>
    <w:rsid w:val="00AB3F81"/>
    <w:rsid w:val="00AB486A"/>
    <w:rsid w:val="00AB49D6"/>
    <w:rsid w:val="00AB4FF6"/>
    <w:rsid w:val="00AB5440"/>
    <w:rsid w:val="00AB5831"/>
    <w:rsid w:val="00AB6262"/>
    <w:rsid w:val="00AB6B3E"/>
    <w:rsid w:val="00AB6CD3"/>
    <w:rsid w:val="00AB6D52"/>
    <w:rsid w:val="00AB78ED"/>
    <w:rsid w:val="00AB7941"/>
    <w:rsid w:val="00AB799F"/>
    <w:rsid w:val="00AB7E2E"/>
    <w:rsid w:val="00AC1009"/>
    <w:rsid w:val="00AC1A81"/>
    <w:rsid w:val="00AC1C71"/>
    <w:rsid w:val="00AC26F2"/>
    <w:rsid w:val="00AC2C83"/>
    <w:rsid w:val="00AC334A"/>
    <w:rsid w:val="00AC34C4"/>
    <w:rsid w:val="00AC3741"/>
    <w:rsid w:val="00AC4074"/>
    <w:rsid w:val="00AC4B3C"/>
    <w:rsid w:val="00AC56F6"/>
    <w:rsid w:val="00AC6078"/>
    <w:rsid w:val="00AC6423"/>
    <w:rsid w:val="00AC6939"/>
    <w:rsid w:val="00AC6FF7"/>
    <w:rsid w:val="00AC7F0F"/>
    <w:rsid w:val="00AC7FB2"/>
    <w:rsid w:val="00AC7FBD"/>
    <w:rsid w:val="00AD06DC"/>
    <w:rsid w:val="00AD071A"/>
    <w:rsid w:val="00AD0863"/>
    <w:rsid w:val="00AD1C05"/>
    <w:rsid w:val="00AD1C57"/>
    <w:rsid w:val="00AD1CC2"/>
    <w:rsid w:val="00AD1DC0"/>
    <w:rsid w:val="00AD1EE9"/>
    <w:rsid w:val="00AD2680"/>
    <w:rsid w:val="00AD3431"/>
    <w:rsid w:val="00AD55B4"/>
    <w:rsid w:val="00AD56BA"/>
    <w:rsid w:val="00AD62D3"/>
    <w:rsid w:val="00AD68BC"/>
    <w:rsid w:val="00AD6E8E"/>
    <w:rsid w:val="00AD6FC7"/>
    <w:rsid w:val="00AD7024"/>
    <w:rsid w:val="00AD7040"/>
    <w:rsid w:val="00AD72FC"/>
    <w:rsid w:val="00AD767B"/>
    <w:rsid w:val="00AD797D"/>
    <w:rsid w:val="00AD7C32"/>
    <w:rsid w:val="00AE08F7"/>
    <w:rsid w:val="00AE0ED0"/>
    <w:rsid w:val="00AE1157"/>
    <w:rsid w:val="00AE11AC"/>
    <w:rsid w:val="00AE1438"/>
    <w:rsid w:val="00AE14C6"/>
    <w:rsid w:val="00AE1831"/>
    <w:rsid w:val="00AE1AC2"/>
    <w:rsid w:val="00AE2B35"/>
    <w:rsid w:val="00AE3727"/>
    <w:rsid w:val="00AE376F"/>
    <w:rsid w:val="00AE3C36"/>
    <w:rsid w:val="00AE3FDB"/>
    <w:rsid w:val="00AE4D07"/>
    <w:rsid w:val="00AE4FD0"/>
    <w:rsid w:val="00AE6C61"/>
    <w:rsid w:val="00AE6F9B"/>
    <w:rsid w:val="00AE746D"/>
    <w:rsid w:val="00AE7905"/>
    <w:rsid w:val="00AF001F"/>
    <w:rsid w:val="00AF0DF5"/>
    <w:rsid w:val="00AF1079"/>
    <w:rsid w:val="00AF13D5"/>
    <w:rsid w:val="00AF2528"/>
    <w:rsid w:val="00AF2D6C"/>
    <w:rsid w:val="00AF3332"/>
    <w:rsid w:val="00AF46C1"/>
    <w:rsid w:val="00AF4A4F"/>
    <w:rsid w:val="00AF5B00"/>
    <w:rsid w:val="00AF6246"/>
    <w:rsid w:val="00AF6D2B"/>
    <w:rsid w:val="00AF722E"/>
    <w:rsid w:val="00B003D1"/>
    <w:rsid w:val="00B00A78"/>
    <w:rsid w:val="00B01531"/>
    <w:rsid w:val="00B019B7"/>
    <w:rsid w:val="00B02050"/>
    <w:rsid w:val="00B020E8"/>
    <w:rsid w:val="00B027B1"/>
    <w:rsid w:val="00B029AD"/>
    <w:rsid w:val="00B04278"/>
    <w:rsid w:val="00B04A71"/>
    <w:rsid w:val="00B06104"/>
    <w:rsid w:val="00B06306"/>
    <w:rsid w:val="00B06AF6"/>
    <w:rsid w:val="00B06C39"/>
    <w:rsid w:val="00B07363"/>
    <w:rsid w:val="00B07E2A"/>
    <w:rsid w:val="00B1054F"/>
    <w:rsid w:val="00B10F80"/>
    <w:rsid w:val="00B11C1D"/>
    <w:rsid w:val="00B11C6B"/>
    <w:rsid w:val="00B12399"/>
    <w:rsid w:val="00B123A5"/>
    <w:rsid w:val="00B13411"/>
    <w:rsid w:val="00B13628"/>
    <w:rsid w:val="00B13900"/>
    <w:rsid w:val="00B14135"/>
    <w:rsid w:val="00B14E63"/>
    <w:rsid w:val="00B14E73"/>
    <w:rsid w:val="00B1539B"/>
    <w:rsid w:val="00B155B9"/>
    <w:rsid w:val="00B15EDE"/>
    <w:rsid w:val="00B163FC"/>
    <w:rsid w:val="00B1781C"/>
    <w:rsid w:val="00B2012A"/>
    <w:rsid w:val="00B20549"/>
    <w:rsid w:val="00B20F3C"/>
    <w:rsid w:val="00B2119E"/>
    <w:rsid w:val="00B21A4D"/>
    <w:rsid w:val="00B22234"/>
    <w:rsid w:val="00B22B8E"/>
    <w:rsid w:val="00B23087"/>
    <w:rsid w:val="00B24038"/>
    <w:rsid w:val="00B2463D"/>
    <w:rsid w:val="00B24962"/>
    <w:rsid w:val="00B24D26"/>
    <w:rsid w:val="00B24F43"/>
    <w:rsid w:val="00B252F8"/>
    <w:rsid w:val="00B26F4C"/>
    <w:rsid w:val="00B27F63"/>
    <w:rsid w:val="00B30E11"/>
    <w:rsid w:val="00B3150D"/>
    <w:rsid w:val="00B31838"/>
    <w:rsid w:val="00B31BC9"/>
    <w:rsid w:val="00B320A3"/>
    <w:rsid w:val="00B32C01"/>
    <w:rsid w:val="00B32EAC"/>
    <w:rsid w:val="00B3358A"/>
    <w:rsid w:val="00B337CD"/>
    <w:rsid w:val="00B34061"/>
    <w:rsid w:val="00B341DA"/>
    <w:rsid w:val="00B344C0"/>
    <w:rsid w:val="00B34926"/>
    <w:rsid w:val="00B35B25"/>
    <w:rsid w:val="00B35CB0"/>
    <w:rsid w:val="00B36811"/>
    <w:rsid w:val="00B368AD"/>
    <w:rsid w:val="00B36D2C"/>
    <w:rsid w:val="00B37B66"/>
    <w:rsid w:val="00B37CAE"/>
    <w:rsid w:val="00B37F34"/>
    <w:rsid w:val="00B37F9B"/>
    <w:rsid w:val="00B403D4"/>
    <w:rsid w:val="00B40A4D"/>
    <w:rsid w:val="00B40F29"/>
    <w:rsid w:val="00B413C9"/>
    <w:rsid w:val="00B41569"/>
    <w:rsid w:val="00B41A7D"/>
    <w:rsid w:val="00B4272F"/>
    <w:rsid w:val="00B42908"/>
    <w:rsid w:val="00B43555"/>
    <w:rsid w:val="00B43EDD"/>
    <w:rsid w:val="00B44328"/>
    <w:rsid w:val="00B452DA"/>
    <w:rsid w:val="00B4542E"/>
    <w:rsid w:val="00B45D4E"/>
    <w:rsid w:val="00B466E9"/>
    <w:rsid w:val="00B4693E"/>
    <w:rsid w:val="00B46AC8"/>
    <w:rsid w:val="00B46E43"/>
    <w:rsid w:val="00B46EFA"/>
    <w:rsid w:val="00B47395"/>
    <w:rsid w:val="00B47C04"/>
    <w:rsid w:val="00B47D20"/>
    <w:rsid w:val="00B47F4E"/>
    <w:rsid w:val="00B500CA"/>
    <w:rsid w:val="00B50339"/>
    <w:rsid w:val="00B50689"/>
    <w:rsid w:val="00B50838"/>
    <w:rsid w:val="00B509A8"/>
    <w:rsid w:val="00B51171"/>
    <w:rsid w:val="00B51314"/>
    <w:rsid w:val="00B515AE"/>
    <w:rsid w:val="00B52167"/>
    <w:rsid w:val="00B52401"/>
    <w:rsid w:val="00B529F5"/>
    <w:rsid w:val="00B52AC4"/>
    <w:rsid w:val="00B532FA"/>
    <w:rsid w:val="00B5352B"/>
    <w:rsid w:val="00B53FF4"/>
    <w:rsid w:val="00B5572A"/>
    <w:rsid w:val="00B55B9C"/>
    <w:rsid w:val="00B56240"/>
    <w:rsid w:val="00B5646C"/>
    <w:rsid w:val="00B60817"/>
    <w:rsid w:val="00B6091A"/>
    <w:rsid w:val="00B61155"/>
    <w:rsid w:val="00B612BB"/>
    <w:rsid w:val="00B6131E"/>
    <w:rsid w:val="00B61600"/>
    <w:rsid w:val="00B61794"/>
    <w:rsid w:val="00B622F6"/>
    <w:rsid w:val="00B62EB1"/>
    <w:rsid w:val="00B6367F"/>
    <w:rsid w:val="00B63FAC"/>
    <w:rsid w:val="00B64A0B"/>
    <w:rsid w:val="00B64A0E"/>
    <w:rsid w:val="00B6586B"/>
    <w:rsid w:val="00B660BA"/>
    <w:rsid w:val="00B66404"/>
    <w:rsid w:val="00B66861"/>
    <w:rsid w:val="00B668C0"/>
    <w:rsid w:val="00B7005D"/>
    <w:rsid w:val="00B70101"/>
    <w:rsid w:val="00B70AFF"/>
    <w:rsid w:val="00B70B50"/>
    <w:rsid w:val="00B716BB"/>
    <w:rsid w:val="00B71BD8"/>
    <w:rsid w:val="00B720F3"/>
    <w:rsid w:val="00B72987"/>
    <w:rsid w:val="00B72BF9"/>
    <w:rsid w:val="00B73B99"/>
    <w:rsid w:val="00B74A2B"/>
    <w:rsid w:val="00B75251"/>
    <w:rsid w:val="00B7586B"/>
    <w:rsid w:val="00B75B5B"/>
    <w:rsid w:val="00B7613C"/>
    <w:rsid w:val="00B774FC"/>
    <w:rsid w:val="00B77B99"/>
    <w:rsid w:val="00B77E45"/>
    <w:rsid w:val="00B803AA"/>
    <w:rsid w:val="00B80A41"/>
    <w:rsid w:val="00B82129"/>
    <w:rsid w:val="00B8256B"/>
    <w:rsid w:val="00B82A68"/>
    <w:rsid w:val="00B83809"/>
    <w:rsid w:val="00B83823"/>
    <w:rsid w:val="00B83B2F"/>
    <w:rsid w:val="00B83F06"/>
    <w:rsid w:val="00B84B01"/>
    <w:rsid w:val="00B84B92"/>
    <w:rsid w:val="00B85810"/>
    <w:rsid w:val="00B85B76"/>
    <w:rsid w:val="00B8625A"/>
    <w:rsid w:val="00B8649E"/>
    <w:rsid w:val="00B864F6"/>
    <w:rsid w:val="00B86648"/>
    <w:rsid w:val="00B8713A"/>
    <w:rsid w:val="00B87A7F"/>
    <w:rsid w:val="00B87AB0"/>
    <w:rsid w:val="00B87D8B"/>
    <w:rsid w:val="00B905FD"/>
    <w:rsid w:val="00B90C15"/>
    <w:rsid w:val="00B92EF0"/>
    <w:rsid w:val="00B93113"/>
    <w:rsid w:val="00B95071"/>
    <w:rsid w:val="00B962B9"/>
    <w:rsid w:val="00B96302"/>
    <w:rsid w:val="00B963E0"/>
    <w:rsid w:val="00B9673A"/>
    <w:rsid w:val="00B9693F"/>
    <w:rsid w:val="00BA0239"/>
    <w:rsid w:val="00BA0936"/>
    <w:rsid w:val="00BA0D92"/>
    <w:rsid w:val="00BA1875"/>
    <w:rsid w:val="00BA28A7"/>
    <w:rsid w:val="00BA2C4D"/>
    <w:rsid w:val="00BA2EF1"/>
    <w:rsid w:val="00BA372A"/>
    <w:rsid w:val="00BA3E0A"/>
    <w:rsid w:val="00BA4019"/>
    <w:rsid w:val="00BA4655"/>
    <w:rsid w:val="00BA47FB"/>
    <w:rsid w:val="00BA487F"/>
    <w:rsid w:val="00BA48C3"/>
    <w:rsid w:val="00BA49B4"/>
    <w:rsid w:val="00BA49D0"/>
    <w:rsid w:val="00BA537D"/>
    <w:rsid w:val="00BA54D7"/>
    <w:rsid w:val="00BA59D1"/>
    <w:rsid w:val="00BA5E08"/>
    <w:rsid w:val="00BA6003"/>
    <w:rsid w:val="00BA6194"/>
    <w:rsid w:val="00BA644E"/>
    <w:rsid w:val="00BA66AF"/>
    <w:rsid w:val="00BA703A"/>
    <w:rsid w:val="00BA7512"/>
    <w:rsid w:val="00BA77EE"/>
    <w:rsid w:val="00BB0E53"/>
    <w:rsid w:val="00BB109C"/>
    <w:rsid w:val="00BB1277"/>
    <w:rsid w:val="00BB157A"/>
    <w:rsid w:val="00BB2A3D"/>
    <w:rsid w:val="00BB2E74"/>
    <w:rsid w:val="00BB2E8E"/>
    <w:rsid w:val="00BB332E"/>
    <w:rsid w:val="00BB33BE"/>
    <w:rsid w:val="00BB3A0D"/>
    <w:rsid w:val="00BB3B4B"/>
    <w:rsid w:val="00BB3EDF"/>
    <w:rsid w:val="00BB4435"/>
    <w:rsid w:val="00BB4613"/>
    <w:rsid w:val="00BB464E"/>
    <w:rsid w:val="00BB4D5B"/>
    <w:rsid w:val="00BB4EC3"/>
    <w:rsid w:val="00BB6A8C"/>
    <w:rsid w:val="00BB6E42"/>
    <w:rsid w:val="00BB779F"/>
    <w:rsid w:val="00BC003D"/>
    <w:rsid w:val="00BC01DC"/>
    <w:rsid w:val="00BC1DAA"/>
    <w:rsid w:val="00BC297E"/>
    <w:rsid w:val="00BC3162"/>
    <w:rsid w:val="00BC31ED"/>
    <w:rsid w:val="00BC3A13"/>
    <w:rsid w:val="00BC3A17"/>
    <w:rsid w:val="00BC3D6E"/>
    <w:rsid w:val="00BC3E44"/>
    <w:rsid w:val="00BC47B3"/>
    <w:rsid w:val="00BC49CD"/>
    <w:rsid w:val="00BC52AF"/>
    <w:rsid w:val="00BC5ABE"/>
    <w:rsid w:val="00BC60A7"/>
    <w:rsid w:val="00BC61A0"/>
    <w:rsid w:val="00BC63A5"/>
    <w:rsid w:val="00BC7432"/>
    <w:rsid w:val="00BC7FD4"/>
    <w:rsid w:val="00BD0CB0"/>
    <w:rsid w:val="00BD0DA3"/>
    <w:rsid w:val="00BD0DFF"/>
    <w:rsid w:val="00BD1D36"/>
    <w:rsid w:val="00BD21BC"/>
    <w:rsid w:val="00BD221E"/>
    <w:rsid w:val="00BD29FA"/>
    <w:rsid w:val="00BD305E"/>
    <w:rsid w:val="00BD34DA"/>
    <w:rsid w:val="00BD398F"/>
    <w:rsid w:val="00BD42FC"/>
    <w:rsid w:val="00BD4F41"/>
    <w:rsid w:val="00BD5674"/>
    <w:rsid w:val="00BD5D78"/>
    <w:rsid w:val="00BD6185"/>
    <w:rsid w:val="00BD7439"/>
    <w:rsid w:val="00BD7EDC"/>
    <w:rsid w:val="00BD7F1F"/>
    <w:rsid w:val="00BD7FA3"/>
    <w:rsid w:val="00BE0AC7"/>
    <w:rsid w:val="00BE0BBA"/>
    <w:rsid w:val="00BE118C"/>
    <w:rsid w:val="00BE1686"/>
    <w:rsid w:val="00BE171A"/>
    <w:rsid w:val="00BE184A"/>
    <w:rsid w:val="00BE2069"/>
    <w:rsid w:val="00BE214D"/>
    <w:rsid w:val="00BE2439"/>
    <w:rsid w:val="00BE24D7"/>
    <w:rsid w:val="00BE2C62"/>
    <w:rsid w:val="00BE2F1F"/>
    <w:rsid w:val="00BE434E"/>
    <w:rsid w:val="00BE4471"/>
    <w:rsid w:val="00BE4610"/>
    <w:rsid w:val="00BE4884"/>
    <w:rsid w:val="00BE4C92"/>
    <w:rsid w:val="00BE51E2"/>
    <w:rsid w:val="00BE5743"/>
    <w:rsid w:val="00BE5889"/>
    <w:rsid w:val="00BE597F"/>
    <w:rsid w:val="00BE60AE"/>
    <w:rsid w:val="00BE623A"/>
    <w:rsid w:val="00BE63EC"/>
    <w:rsid w:val="00BE6530"/>
    <w:rsid w:val="00BE66EA"/>
    <w:rsid w:val="00BE6A9C"/>
    <w:rsid w:val="00BE6D53"/>
    <w:rsid w:val="00BE6DB8"/>
    <w:rsid w:val="00BE718A"/>
    <w:rsid w:val="00BE7403"/>
    <w:rsid w:val="00BE79DD"/>
    <w:rsid w:val="00BE7B4E"/>
    <w:rsid w:val="00BE7FCB"/>
    <w:rsid w:val="00BE7FE2"/>
    <w:rsid w:val="00BF050B"/>
    <w:rsid w:val="00BF19E7"/>
    <w:rsid w:val="00BF1B59"/>
    <w:rsid w:val="00BF2162"/>
    <w:rsid w:val="00BF25B6"/>
    <w:rsid w:val="00BF36F0"/>
    <w:rsid w:val="00BF3921"/>
    <w:rsid w:val="00BF410D"/>
    <w:rsid w:val="00BF4122"/>
    <w:rsid w:val="00BF4464"/>
    <w:rsid w:val="00BF4963"/>
    <w:rsid w:val="00BF50E9"/>
    <w:rsid w:val="00BF5528"/>
    <w:rsid w:val="00BF5D62"/>
    <w:rsid w:val="00BF5D70"/>
    <w:rsid w:val="00BF5E75"/>
    <w:rsid w:val="00BF606D"/>
    <w:rsid w:val="00BF6B9F"/>
    <w:rsid w:val="00BF7E9D"/>
    <w:rsid w:val="00C003FC"/>
    <w:rsid w:val="00C00D63"/>
    <w:rsid w:val="00C0129B"/>
    <w:rsid w:val="00C015BC"/>
    <w:rsid w:val="00C01600"/>
    <w:rsid w:val="00C026CE"/>
    <w:rsid w:val="00C026D6"/>
    <w:rsid w:val="00C029E5"/>
    <w:rsid w:val="00C038C1"/>
    <w:rsid w:val="00C03951"/>
    <w:rsid w:val="00C03F12"/>
    <w:rsid w:val="00C045C0"/>
    <w:rsid w:val="00C0571F"/>
    <w:rsid w:val="00C058F7"/>
    <w:rsid w:val="00C0595A"/>
    <w:rsid w:val="00C05DFC"/>
    <w:rsid w:val="00C05EDF"/>
    <w:rsid w:val="00C07623"/>
    <w:rsid w:val="00C1001F"/>
    <w:rsid w:val="00C1242B"/>
    <w:rsid w:val="00C1262D"/>
    <w:rsid w:val="00C12DF3"/>
    <w:rsid w:val="00C13379"/>
    <w:rsid w:val="00C133A9"/>
    <w:rsid w:val="00C14147"/>
    <w:rsid w:val="00C14440"/>
    <w:rsid w:val="00C15336"/>
    <w:rsid w:val="00C15848"/>
    <w:rsid w:val="00C1596D"/>
    <w:rsid w:val="00C16175"/>
    <w:rsid w:val="00C16D4C"/>
    <w:rsid w:val="00C17356"/>
    <w:rsid w:val="00C17903"/>
    <w:rsid w:val="00C17A74"/>
    <w:rsid w:val="00C20141"/>
    <w:rsid w:val="00C2019E"/>
    <w:rsid w:val="00C2074E"/>
    <w:rsid w:val="00C20850"/>
    <w:rsid w:val="00C2124C"/>
    <w:rsid w:val="00C219ED"/>
    <w:rsid w:val="00C2291C"/>
    <w:rsid w:val="00C22B53"/>
    <w:rsid w:val="00C22D24"/>
    <w:rsid w:val="00C22D76"/>
    <w:rsid w:val="00C230E3"/>
    <w:rsid w:val="00C2317C"/>
    <w:rsid w:val="00C232D7"/>
    <w:rsid w:val="00C23735"/>
    <w:rsid w:val="00C23927"/>
    <w:rsid w:val="00C24254"/>
    <w:rsid w:val="00C246EE"/>
    <w:rsid w:val="00C25A17"/>
    <w:rsid w:val="00C25D9E"/>
    <w:rsid w:val="00C271A8"/>
    <w:rsid w:val="00C2770F"/>
    <w:rsid w:val="00C27D0C"/>
    <w:rsid w:val="00C30D19"/>
    <w:rsid w:val="00C31037"/>
    <w:rsid w:val="00C315C6"/>
    <w:rsid w:val="00C316D6"/>
    <w:rsid w:val="00C3287D"/>
    <w:rsid w:val="00C32B51"/>
    <w:rsid w:val="00C344C9"/>
    <w:rsid w:val="00C34881"/>
    <w:rsid w:val="00C34B42"/>
    <w:rsid w:val="00C34D29"/>
    <w:rsid w:val="00C34F74"/>
    <w:rsid w:val="00C35A13"/>
    <w:rsid w:val="00C362A5"/>
    <w:rsid w:val="00C36D3B"/>
    <w:rsid w:val="00C36F57"/>
    <w:rsid w:val="00C40141"/>
    <w:rsid w:val="00C40187"/>
    <w:rsid w:val="00C401E7"/>
    <w:rsid w:val="00C40761"/>
    <w:rsid w:val="00C40905"/>
    <w:rsid w:val="00C40928"/>
    <w:rsid w:val="00C40E70"/>
    <w:rsid w:val="00C417AE"/>
    <w:rsid w:val="00C4193B"/>
    <w:rsid w:val="00C41A46"/>
    <w:rsid w:val="00C41A6C"/>
    <w:rsid w:val="00C41DF7"/>
    <w:rsid w:val="00C41EF1"/>
    <w:rsid w:val="00C41FB5"/>
    <w:rsid w:val="00C4270A"/>
    <w:rsid w:val="00C42A13"/>
    <w:rsid w:val="00C42AAA"/>
    <w:rsid w:val="00C42D9B"/>
    <w:rsid w:val="00C43663"/>
    <w:rsid w:val="00C4390F"/>
    <w:rsid w:val="00C43A8C"/>
    <w:rsid w:val="00C43E31"/>
    <w:rsid w:val="00C448BE"/>
    <w:rsid w:val="00C44DCF"/>
    <w:rsid w:val="00C454DE"/>
    <w:rsid w:val="00C45A5A"/>
    <w:rsid w:val="00C45AA6"/>
    <w:rsid w:val="00C45D11"/>
    <w:rsid w:val="00C45EC3"/>
    <w:rsid w:val="00C46116"/>
    <w:rsid w:val="00C46139"/>
    <w:rsid w:val="00C461E1"/>
    <w:rsid w:val="00C46EB3"/>
    <w:rsid w:val="00C474BB"/>
    <w:rsid w:val="00C475B2"/>
    <w:rsid w:val="00C4775E"/>
    <w:rsid w:val="00C47EF7"/>
    <w:rsid w:val="00C47F05"/>
    <w:rsid w:val="00C50B85"/>
    <w:rsid w:val="00C50C90"/>
    <w:rsid w:val="00C5176D"/>
    <w:rsid w:val="00C51C3B"/>
    <w:rsid w:val="00C5427D"/>
    <w:rsid w:val="00C5448E"/>
    <w:rsid w:val="00C54B5E"/>
    <w:rsid w:val="00C54E3E"/>
    <w:rsid w:val="00C561A5"/>
    <w:rsid w:val="00C5624B"/>
    <w:rsid w:val="00C56B46"/>
    <w:rsid w:val="00C56CA5"/>
    <w:rsid w:val="00C56CD6"/>
    <w:rsid w:val="00C56EE8"/>
    <w:rsid w:val="00C57A53"/>
    <w:rsid w:val="00C57B89"/>
    <w:rsid w:val="00C61DFD"/>
    <w:rsid w:val="00C61E52"/>
    <w:rsid w:val="00C620BE"/>
    <w:rsid w:val="00C63597"/>
    <w:rsid w:val="00C635D0"/>
    <w:rsid w:val="00C6422A"/>
    <w:rsid w:val="00C6423C"/>
    <w:rsid w:val="00C64326"/>
    <w:rsid w:val="00C6435D"/>
    <w:rsid w:val="00C64A8A"/>
    <w:rsid w:val="00C64B52"/>
    <w:rsid w:val="00C64BFD"/>
    <w:rsid w:val="00C65757"/>
    <w:rsid w:val="00C65811"/>
    <w:rsid w:val="00C65935"/>
    <w:rsid w:val="00C65F03"/>
    <w:rsid w:val="00C66132"/>
    <w:rsid w:val="00C663F8"/>
    <w:rsid w:val="00C66705"/>
    <w:rsid w:val="00C6677F"/>
    <w:rsid w:val="00C674B6"/>
    <w:rsid w:val="00C675E9"/>
    <w:rsid w:val="00C711A3"/>
    <w:rsid w:val="00C713E2"/>
    <w:rsid w:val="00C71410"/>
    <w:rsid w:val="00C71576"/>
    <w:rsid w:val="00C71AAA"/>
    <w:rsid w:val="00C72589"/>
    <w:rsid w:val="00C72DF1"/>
    <w:rsid w:val="00C7303A"/>
    <w:rsid w:val="00C749CD"/>
    <w:rsid w:val="00C74CA2"/>
    <w:rsid w:val="00C757C7"/>
    <w:rsid w:val="00C75FBB"/>
    <w:rsid w:val="00C76AF6"/>
    <w:rsid w:val="00C7726C"/>
    <w:rsid w:val="00C774F6"/>
    <w:rsid w:val="00C80690"/>
    <w:rsid w:val="00C80703"/>
    <w:rsid w:val="00C80F8C"/>
    <w:rsid w:val="00C81190"/>
    <w:rsid w:val="00C81202"/>
    <w:rsid w:val="00C81662"/>
    <w:rsid w:val="00C816F7"/>
    <w:rsid w:val="00C8229F"/>
    <w:rsid w:val="00C82F59"/>
    <w:rsid w:val="00C830DF"/>
    <w:rsid w:val="00C83405"/>
    <w:rsid w:val="00C83571"/>
    <w:rsid w:val="00C83B84"/>
    <w:rsid w:val="00C83F12"/>
    <w:rsid w:val="00C84060"/>
    <w:rsid w:val="00C846F2"/>
    <w:rsid w:val="00C84874"/>
    <w:rsid w:val="00C84D5C"/>
    <w:rsid w:val="00C85387"/>
    <w:rsid w:val="00C853E5"/>
    <w:rsid w:val="00C85469"/>
    <w:rsid w:val="00C85594"/>
    <w:rsid w:val="00C85A65"/>
    <w:rsid w:val="00C85DDA"/>
    <w:rsid w:val="00C862FE"/>
    <w:rsid w:val="00C867EE"/>
    <w:rsid w:val="00C900E2"/>
    <w:rsid w:val="00C900F3"/>
    <w:rsid w:val="00C90A1D"/>
    <w:rsid w:val="00C90B06"/>
    <w:rsid w:val="00C90FCF"/>
    <w:rsid w:val="00C91136"/>
    <w:rsid w:val="00C9144E"/>
    <w:rsid w:val="00C91CE0"/>
    <w:rsid w:val="00C91DFE"/>
    <w:rsid w:val="00C92397"/>
    <w:rsid w:val="00C9295B"/>
    <w:rsid w:val="00C92C06"/>
    <w:rsid w:val="00C93E55"/>
    <w:rsid w:val="00C93F67"/>
    <w:rsid w:val="00C941EE"/>
    <w:rsid w:val="00C94236"/>
    <w:rsid w:val="00C946B9"/>
    <w:rsid w:val="00C94B05"/>
    <w:rsid w:val="00C94BA1"/>
    <w:rsid w:val="00C953B1"/>
    <w:rsid w:val="00C95677"/>
    <w:rsid w:val="00C96617"/>
    <w:rsid w:val="00C967A7"/>
    <w:rsid w:val="00C9777F"/>
    <w:rsid w:val="00C97873"/>
    <w:rsid w:val="00CA02EE"/>
    <w:rsid w:val="00CA0381"/>
    <w:rsid w:val="00CA04E8"/>
    <w:rsid w:val="00CA05E1"/>
    <w:rsid w:val="00CA0EFC"/>
    <w:rsid w:val="00CA0F1F"/>
    <w:rsid w:val="00CA1709"/>
    <w:rsid w:val="00CA188D"/>
    <w:rsid w:val="00CA1950"/>
    <w:rsid w:val="00CA1EAA"/>
    <w:rsid w:val="00CA1FBD"/>
    <w:rsid w:val="00CA27C7"/>
    <w:rsid w:val="00CA3D7F"/>
    <w:rsid w:val="00CA4018"/>
    <w:rsid w:val="00CA52A1"/>
    <w:rsid w:val="00CA5327"/>
    <w:rsid w:val="00CA5494"/>
    <w:rsid w:val="00CA594F"/>
    <w:rsid w:val="00CA633B"/>
    <w:rsid w:val="00CA6513"/>
    <w:rsid w:val="00CA6523"/>
    <w:rsid w:val="00CA795D"/>
    <w:rsid w:val="00CA7D20"/>
    <w:rsid w:val="00CA7D51"/>
    <w:rsid w:val="00CA7F11"/>
    <w:rsid w:val="00CB07C7"/>
    <w:rsid w:val="00CB0A0F"/>
    <w:rsid w:val="00CB121A"/>
    <w:rsid w:val="00CB153D"/>
    <w:rsid w:val="00CB183D"/>
    <w:rsid w:val="00CB331C"/>
    <w:rsid w:val="00CB3338"/>
    <w:rsid w:val="00CB3479"/>
    <w:rsid w:val="00CB3575"/>
    <w:rsid w:val="00CB3642"/>
    <w:rsid w:val="00CB3EC0"/>
    <w:rsid w:val="00CB453F"/>
    <w:rsid w:val="00CB48CF"/>
    <w:rsid w:val="00CB4B98"/>
    <w:rsid w:val="00CB4E5B"/>
    <w:rsid w:val="00CB53F2"/>
    <w:rsid w:val="00CB64EF"/>
    <w:rsid w:val="00CB65B7"/>
    <w:rsid w:val="00CB6D1A"/>
    <w:rsid w:val="00CB6FE4"/>
    <w:rsid w:val="00CB7294"/>
    <w:rsid w:val="00CB75BE"/>
    <w:rsid w:val="00CC05DE"/>
    <w:rsid w:val="00CC07DB"/>
    <w:rsid w:val="00CC15BE"/>
    <w:rsid w:val="00CC1ED7"/>
    <w:rsid w:val="00CC1F22"/>
    <w:rsid w:val="00CC26E9"/>
    <w:rsid w:val="00CC2927"/>
    <w:rsid w:val="00CC2E5D"/>
    <w:rsid w:val="00CC3236"/>
    <w:rsid w:val="00CC3242"/>
    <w:rsid w:val="00CC340D"/>
    <w:rsid w:val="00CC3498"/>
    <w:rsid w:val="00CC355C"/>
    <w:rsid w:val="00CC36FC"/>
    <w:rsid w:val="00CC3831"/>
    <w:rsid w:val="00CC3AF4"/>
    <w:rsid w:val="00CC436D"/>
    <w:rsid w:val="00CC516E"/>
    <w:rsid w:val="00CC5170"/>
    <w:rsid w:val="00CC54CA"/>
    <w:rsid w:val="00CC558F"/>
    <w:rsid w:val="00CC626B"/>
    <w:rsid w:val="00CC6BA4"/>
    <w:rsid w:val="00CC6CC9"/>
    <w:rsid w:val="00CC6D8B"/>
    <w:rsid w:val="00CC6E12"/>
    <w:rsid w:val="00CC7079"/>
    <w:rsid w:val="00CC786F"/>
    <w:rsid w:val="00CD09BA"/>
    <w:rsid w:val="00CD186F"/>
    <w:rsid w:val="00CD18AA"/>
    <w:rsid w:val="00CD1D89"/>
    <w:rsid w:val="00CD2E47"/>
    <w:rsid w:val="00CD2E78"/>
    <w:rsid w:val="00CD30E9"/>
    <w:rsid w:val="00CD33FB"/>
    <w:rsid w:val="00CD3739"/>
    <w:rsid w:val="00CD415E"/>
    <w:rsid w:val="00CD45C6"/>
    <w:rsid w:val="00CD4A8B"/>
    <w:rsid w:val="00CD5374"/>
    <w:rsid w:val="00CD5515"/>
    <w:rsid w:val="00CD5717"/>
    <w:rsid w:val="00CD61EB"/>
    <w:rsid w:val="00CD65F4"/>
    <w:rsid w:val="00CD72DD"/>
    <w:rsid w:val="00CD7450"/>
    <w:rsid w:val="00CD7489"/>
    <w:rsid w:val="00CE046B"/>
    <w:rsid w:val="00CE0C29"/>
    <w:rsid w:val="00CE0D8F"/>
    <w:rsid w:val="00CE1044"/>
    <w:rsid w:val="00CE15EA"/>
    <w:rsid w:val="00CE1721"/>
    <w:rsid w:val="00CE179D"/>
    <w:rsid w:val="00CE1C62"/>
    <w:rsid w:val="00CE1CB6"/>
    <w:rsid w:val="00CE3823"/>
    <w:rsid w:val="00CE3953"/>
    <w:rsid w:val="00CE409A"/>
    <w:rsid w:val="00CE494E"/>
    <w:rsid w:val="00CE4E49"/>
    <w:rsid w:val="00CE56CA"/>
    <w:rsid w:val="00CE57AA"/>
    <w:rsid w:val="00CE5935"/>
    <w:rsid w:val="00CE598B"/>
    <w:rsid w:val="00CE5BA1"/>
    <w:rsid w:val="00CE7A63"/>
    <w:rsid w:val="00CE7C9D"/>
    <w:rsid w:val="00CE7D1B"/>
    <w:rsid w:val="00CF0BB8"/>
    <w:rsid w:val="00CF1AA7"/>
    <w:rsid w:val="00CF1D24"/>
    <w:rsid w:val="00CF1E29"/>
    <w:rsid w:val="00CF1F3F"/>
    <w:rsid w:val="00CF1FB4"/>
    <w:rsid w:val="00CF2379"/>
    <w:rsid w:val="00CF2463"/>
    <w:rsid w:val="00CF27F7"/>
    <w:rsid w:val="00CF2BF1"/>
    <w:rsid w:val="00CF2FFB"/>
    <w:rsid w:val="00CF3344"/>
    <w:rsid w:val="00CF39DD"/>
    <w:rsid w:val="00CF3F5C"/>
    <w:rsid w:val="00CF440E"/>
    <w:rsid w:val="00CF4B48"/>
    <w:rsid w:val="00CF5DFB"/>
    <w:rsid w:val="00CF620C"/>
    <w:rsid w:val="00CF6F74"/>
    <w:rsid w:val="00CF70C8"/>
    <w:rsid w:val="00CF741E"/>
    <w:rsid w:val="00CF74B4"/>
    <w:rsid w:val="00CF7B52"/>
    <w:rsid w:val="00CF7C1C"/>
    <w:rsid w:val="00CF7E5F"/>
    <w:rsid w:val="00D004E4"/>
    <w:rsid w:val="00D00567"/>
    <w:rsid w:val="00D0097C"/>
    <w:rsid w:val="00D00CCB"/>
    <w:rsid w:val="00D00D3E"/>
    <w:rsid w:val="00D00F2B"/>
    <w:rsid w:val="00D00FDE"/>
    <w:rsid w:val="00D013A1"/>
    <w:rsid w:val="00D019C6"/>
    <w:rsid w:val="00D01A6B"/>
    <w:rsid w:val="00D01D6C"/>
    <w:rsid w:val="00D01F09"/>
    <w:rsid w:val="00D020F7"/>
    <w:rsid w:val="00D02F2E"/>
    <w:rsid w:val="00D03FBC"/>
    <w:rsid w:val="00D0416F"/>
    <w:rsid w:val="00D04446"/>
    <w:rsid w:val="00D0718E"/>
    <w:rsid w:val="00D07211"/>
    <w:rsid w:val="00D07EC9"/>
    <w:rsid w:val="00D1029B"/>
    <w:rsid w:val="00D106DA"/>
    <w:rsid w:val="00D10B83"/>
    <w:rsid w:val="00D1151C"/>
    <w:rsid w:val="00D11844"/>
    <w:rsid w:val="00D1261B"/>
    <w:rsid w:val="00D1289F"/>
    <w:rsid w:val="00D12EEC"/>
    <w:rsid w:val="00D131A1"/>
    <w:rsid w:val="00D1516A"/>
    <w:rsid w:val="00D153B0"/>
    <w:rsid w:val="00D15807"/>
    <w:rsid w:val="00D164EC"/>
    <w:rsid w:val="00D16829"/>
    <w:rsid w:val="00D16899"/>
    <w:rsid w:val="00D16C88"/>
    <w:rsid w:val="00D16CB9"/>
    <w:rsid w:val="00D16CC3"/>
    <w:rsid w:val="00D17238"/>
    <w:rsid w:val="00D172A4"/>
    <w:rsid w:val="00D17354"/>
    <w:rsid w:val="00D1753A"/>
    <w:rsid w:val="00D20074"/>
    <w:rsid w:val="00D20141"/>
    <w:rsid w:val="00D2044E"/>
    <w:rsid w:val="00D20453"/>
    <w:rsid w:val="00D20D1B"/>
    <w:rsid w:val="00D20E24"/>
    <w:rsid w:val="00D20FCB"/>
    <w:rsid w:val="00D22306"/>
    <w:rsid w:val="00D2248C"/>
    <w:rsid w:val="00D23869"/>
    <w:rsid w:val="00D23B69"/>
    <w:rsid w:val="00D24600"/>
    <w:rsid w:val="00D247DB"/>
    <w:rsid w:val="00D249C6"/>
    <w:rsid w:val="00D25AA7"/>
    <w:rsid w:val="00D25F1E"/>
    <w:rsid w:val="00D25F83"/>
    <w:rsid w:val="00D27216"/>
    <w:rsid w:val="00D272A0"/>
    <w:rsid w:val="00D30ADB"/>
    <w:rsid w:val="00D30C38"/>
    <w:rsid w:val="00D3113E"/>
    <w:rsid w:val="00D31ECD"/>
    <w:rsid w:val="00D32188"/>
    <w:rsid w:val="00D32394"/>
    <w:rsid w:val="00D328C1"/>
    <w:rsid w:val="00D329FD"/>
    <w:rsid w:val="00D32B02"/>
    <w:rsid w:val="00D32CBB"/>
    <w:rsid w:val="00D3342D"/>
    <w:rsid w:val="00D3366C"/>
    <w:rsid w:val="00D339F4"/>
    <w:rsid w:val="00D33B4A"/>
    <w:rsid w:val="00D33F6B"/>
    <w:rsid w:val="00D349C1"/>
    <w:rsid w:val="00D34ED4"/>
    <w:rsid w:val="00D365D0"/>
    <w:rsid w:val="00D366C3"/>
    <w:rsid w:val="00D36965"/>
    <w:rsid w:val="00D36C21"/>
    <w:rsid w:val="00D37290"/>
    <w:rsid w:val="00D37316"/>
    <w:rsid w:val="00D377A7"/>
    <w:rsid w:val="00D4017F"/>
    <w:rsid w:val="00D40363"/>
    <w:rsid w:val="00D40C4A"/>
    <w:rsid w:val="00D4110B"/>
    <w:rsid w:val="00D4116E"/>
    <w:rsid w:val="00D414FD"/>
    <w:rsid w:val="00D4155A"/>
    <w:rsid w:val="00D41E2F"/>
    <w:rsid w:val="00D42136"/>
    <w:rsid w:val="00D42313"/>
    <w:rsid w:val="00D42CDA"/>
    <w:rsid w:val="00D437F1"/>
    <w:rsid w:val="00D449EE"/>
    <w:rsid w:val="00D44A18"/>
    <w:rsid w:val="00D451ED"/>
    <w:rsid w:val="00D45D06"/>
    <w:rsid w:val="00D46164"/>
    <w:rsid w:val="00D461BE"/>
    <w:rsid w:val="00D467A2"/>
    <w:rsid w:val="00D467BA"/>
    <w:rsid w:val="00D468DB"/>
    <w:rsid w:val="00D46A65"/>
    <w:rsid w:val="00D46D06"/>
    <w:rsid w:val="00D47566"/>
    <w:rsid w:val="00D50887"/>
    <w:rsid w:val="00D5096D"/>
    <w:rsid w:val="00D50D16"/>
    <w:rsid w:val="00D51738"/>
    <w:rsid w:val="00D51E7D"/>
    <w:rsid w:val="00D5595E"/>
    <w:rsid w:val="00D56199"/>
    <w:rsid w:val="00D56375"/>
    <w:rsid w:val="00D577D1"/>
    <w:rsid w:val="00D60972"/>
    <w:rsid w:val="00D609EC"/>
    <w:rsid w:val="00D616AE"/>
    <w:rsid w:val="00D61EF6"/>
    <w:rsid w:val="00D625B3"/>
    <w:rsid w:val="00D62DE3"/>
    <w:rsid w:val="00D62EB4"/>
    <w:rsid w:val="00D63356"/>
    <w:rsid w:val="00D642D0"/>
    <w:rsid w:val="00D647EF"/>
    <w:rsid w:val="00D64CBA"/>
    <w:rsid w:val="00D6519D"/>
    <w:rsid w:val="00D655D1"/>
    <w:rsid w:val="00D667B3"/>
    <w:rsid w:val="00D66A74"/>
    <w:rsid w:val="00D66D15"/>
    <w:rsid w:val="00D67A1A"/>
    <w:rsid w:val="00D70310"/>
    <w:rsid w:val="00D70B87"/>
    <w:rsid w:val="00D71589"/>
    <w:rsid w:val="00D716F0"/>
    <w:rsid w:val="00D725B6"/>
    <w:rsid w:val="00D7293B"/>
    <w:rsid w:val="00D73264"/>
    <w:rsid w:val="00D74C2E"/>
    <w:rsid w:val="00D750D6"/>
    <w:rsid w:val="00D757B7"/>
    <w:rsid w:val="00D76492"/>
    <w:rsid w:val="00D764A1"/>
    <w:rsid w:val="00D76EF9"/>
    <w:rsid w:val="00D7734B"/>
    <w:rsid w:val="00D80629"/>
    <w:rsid w:val="00D808E8"/>
    <w:rsid w:val="00D81D81"/>
    <w:rsid w:val="00D822D0"/>
    <w:rsid w:val="00D82463"/>
    <w:rsid w:val="00D82895"/>
    <w:rsid w:val="00D832E3"/>
    <w:rsid w:val="00D83DA9"/>
    <w:rsid w:val="00D84146"/>
    <w:rsid w:val="00D84B46"/>
    <w:rsid w:val="00D84C73"/>
    <w:rsid w:val="00D8549A"/>
    <w:rsid w:val="00D85654"/>
    <w:rsid w:val="00D85BD0"/>
    <w:rsid w:val="00D86700"/>
    <w:rsid w:val="00D86873"/>
    <w:rsid w:val="00D86A70"/>
    <w:rsid w:val="00D8764B"/>
    <w:rsid w:val="00D87651"/>
    <w:rsid w:val="00D87654"/>
    <w:rsid w:val="00D876E0"/>
    <w:rsid w:val="00D8771A"/>
    <w:rsid w:val="00D877FF"/>
    <w:rsid w:val="00D879B6"/>
    <w:rsid w:val="00D900D8"/>
    <w:rsid w:val="00D903B0"/>
    <w:rsid w:val="00D90832"/>
    <w:rsid w:val="00D90A2A"/>
    <w:rsid w:val="00D90F37"/>
    <w:rsid w:val="00D910BA"/>
    <w:rsid w:val="00D91486"/>
    <w:rsid w:val="00D9148D"/>
    <w:rsid w:val="00D91727"/>
    <w:rsid w:val="00D91A4E"/>
    <w:rsid w:val="00D92321"/>
    <w:rsid w:val="00D92A3F"/>
    <w:rsid w:val="00D92BAE"/>
    <w:rsid w:val="00D93CEC"/>
    <w:rsid w:val="00D946E5"/>
    <w:rsid w:val="00D948D8"/>
    <w:rsid w:val="00D94C29"/>
    <w:rsid w:val="00D94D31"/>
    <w:rsid w:val="00D94E8B"/>
    <w:rsid w:val="00D95488"/>
    <w:rsid w:val="00D9579B"/>
    <w:rsid w:val="00D964EA"/>
    <w:rsid w:val="00D97018"/>
    <w:rsid w:val="00D97C8D"/>
    <w:rsid w:val="00DA0A9B"/>
    <w:rsid w:val="00DA103D"/>
    <w:rsid w:val="00DA1709"/>
    <w:rsid w:val="00DA1A82"/>
    <w:rsid w:val="00DA246E"/>
    <w:rsid w:val="00DA2512"/>
    <w:rsid w:val="00DA26D0"/>
    <w:rsid w:val="00DA28F7"/>
    <w:rsid w:val="00DA2978"/>
    <w:rsid w:val="00DA2DD9"/>
    <w:rsid w:val="00DA3055"/>
    <w:rsid w:val="00DA389D"/>
    <w:rsid w:val="00DA533D"/>
    <w:rsid w:val="00DA6533"/>
    <w:rsid w:val="00DA669C"/>
    <w:rsid w:val="00DA6F79"/>
    <w:rsid w:val="00DA734A"/>
    <w:rsid w:val="00DA77ED"/>
    <w:rsid w:val="00DA7919"/>
    <w:rsid w:val="00DA7CE9"/>
    <w:rsid w:val="00DB07A3"/>
    <w:rsid w:val="00DB09FA"/>
    <w:rsid w:val="00DB0AC8"/>
    <w:rsid w:val="00DB126B"/>
    <w:rsid w:val="00DB1567"/>
    <w:rsid w:val="00DB1652"/>
    <w:rsid w:val="00DB1C3C"/>
    <w:rsid w:val="00DB1FA0"/>
    <w:rsid w:val="00DB2761"/>
    <w:rsid w:val="00DB2A2D"/>
    <w:rsid w:val="00DB3083"/>
    <w:rsid w:val="00DB3333"/>
    <w:rsid w:val="00DB35F6"/>
    <w:rsid w:val="00DB3C1B"/>
    <w:rsid w:val="00DB3D37"/>
    <w:rsid w:val="00DB4314"/>
    <w:rsid w:val="00DB4589"/>
    <w:rsid w:val="00DB4603"/>
    <w:rsid w:val="00DB4A56"/>
    <w:rsid w:val="00DB550E"/>
    <w:rsid w:val="00DB5659"/>
    <w:rsid w:val="00DB5DF4"/>
    <w:rsid w:val="00DB62EE"/>
    <w:rsid w:val="00DB745D"/>
    <w:rsid w:val="00DB785F"/>
    <w:rsid w:val="00DB7C27"/>
    <w:rsid w:val="00DC032D"/>
    <w:rsid w:val="00DC0CB6"/>
    <w:rsid w:val="00DC239A"/>
    <w:rsid w:val="00DC239D"/>
    <w:rsid w:val="00DC2916"/>
    <w:rsid w:val="00DC3361"/>
    <w:rsid w:val="00DC356D"/>
    <w:rsid w:val="00DC3940"/>
    <w:rsid w:val="00DC3DB7"/>
    <w:rsid w:val="00DC40AF"/>
    <w:rsid w:val="00DC4979"/>
    <w:rsid w:val="00DC4FFC"/>
    <w:rsid w:val="00DC5604"/>
    <w:rsid w:val="00DC6863"/>
    <w:rsid w:val="00DC6A32"/>
    <w:rsid w:val="00DD0054"/>
    <w:rsid w:val="00DD0286"/>
    <w:rsid w:val="00DD09FE"/>
    <w:rsid w:val="00DD1147"/>
    <w:rsid w:val="00DD18A7"/>
    <w:rsid w:val="00DD29FC"/>
    <w:rsid w:val="00DD3315"/>
    <w:rsid w:val="00DD3384"/>
    <w:rsid w:val="00DD383E"/>
    <w:rsid w:val="00DD3F7E"/>
    <w:rsid w:val="00DD4808"/>
    <w:rsid w:val="00DD485C"/>
    <w:rsid w:val="00DD4CB2"/>
    <w:rsid w:val="00DD4E69"/>
    <w:rsid w:val="00DD4EF0"/>
    <w:rsid w:val="00DD4FC5"/>
    <w:rsid w:val="00DD540F"/>
    <w:rsid w:val="00DD54BE"/>
    <w:rsid w:val="00DD5C51"/>
    <w:rsid w:val="00DD5DF0"/>
    <w:rsid w:val="00DD6298"/>
    <w:rsid w:val="00DD6754"/>
    <w:rsid w:val="00DD703C"/>
    <w:rsid w:val="00DD750E"/>
    <w:rsid w:val="00DD7700"/>
    <w:rsid w:val="00DD775F"/>
    <w:rsid w:val="00DD7F5E"/>
    <w:rsid w:val="00DE0682"/>
    <w:rsid w:val="00DE0B5A"/>
    <w:rsid w:val="00DE0CB0"/>
    <w:rsid w:val="00DE0F41"/>
    <w:rsid w:val="00DE135E"/>
    <w:rsid w:val="00DE16F1"/>
    <w:rsid w:val="00DE2A67"/>
    <w:rsid w:val="00DE2DA4"/>
    <w:rsid w:val="00DE30D9"/>
    <w:rsid w:val="00DE333C"/>
    <w:rsid w:val="00DE35B2"/>
    <w:rsid w:val="00DE3B90"/>
    <w:rsid w:val="00DE3C71"/>
    <w:rsid w:val="00DE3F6C"/>
    <w:rsid w:val="00DE433D"/>
    <w:rsid w:val="00DE4554"/>
    <w:rsid w:val="00DE48D4"/>
    <w:rsid w:val="00DE5374"/>
    <w:rsid w:val="00DE5683"/>
    <w:rsid w:val="00DE5BF2"/>
    <w:rsid w:val="00DE6230"/>
    <w:rsid w:val="00DE6728"/>
    <w:rsid w:val="00DE7173"/>
    <w:rsid w:val="00DE7701"/>
    <w:rsid w:val="00DE7811"/>
    <w:rsid w:val="00DF0D2B"/>
    <w:rsid w:val="00DF0D4A"/>
    <w:rsid w:val="00DF0F2B"/>
    <w:rsid w:val="00DF1D0E"/>
    <w:rsid w:val="00DF219B"/>
    <w:rsid w:val="00DF265D"/>
    <w:rsid w:val="00DF2ABD"/>
    <w:rsid w:val="00DF3787"/>
    <w:rsid w:val="00DF385E"/>
    <w:rsid w:val="00DF5632"/>
    <w:rsid w:val="00DF6033"/>
    <w:rsid w:val="00DF611B"/>
    <w:rsid w:val="00DF653E"/>
    <w:rsid w:val="00DF6ED0"/>
    <w:rsid w:val="00DF7C9E"/>
    <w:rsid w:val="00E002E4"/>
    <w:rsid w:val="00E004CA"/>
    <w:rsid w:val="00E00745"/>
    <w:rsid w:val="00E016A2"/>
    <w:rsid w:val="00E019D6"/>
    <w:rsid w:val="00E02947"/>
    <w:rsid w:val="00E02E7B"/>
    <w:rsid w:val="00E03100"/>
    <w:rsid w:val="00E039AE"/>
    <w:rsid w:val="00E03F11"/>
    <w:rsid w:val="00E03FFF"/>
    <w:rsid w:val="00E053E5"/>
    <w:rsid w:val="00E0544A"/>
    <w:rsid w:val="00E05948"/>
    <w:rsid w:val="00E06173"/>
    <w:rsid w:val="00E0626E"/>
    <w:rsid w:val="00E07C89"/>
    <w:rsid w:val="00E114BE"/>
    <w:rsid w:val="00E11BFF"/>
    <w:rsid w:val="00E12213"/>
    <w:rsid w:val="00E1245B"/>
    <w:rsid w:val="00E12B46"/>
    <w:rsid w:val="00E12DB0"/>
    <w:rsid w:val="00E12EC2"/>
    <w:rsid w:val="00E12FFE"/>
    <w:rsid w:val="00E132D5"/>
    <w:rsid w:val="00E13930"/>
    <w:rsid w:val="00E13B6E"/>
    <w:rsid w:val="00E14187"/>
    <w:rsid w:val="00E14EBC"/>
    <w:rsid w:val="00E15066"/>
    <w:rsid w:val="00E150D0"/>
    <w:rsid w:val="00E1521D"/>
    <w:rsid w:val="00E155C9"/>
    <w:rsid w:val="00E15941"/>
    <w:rsid w:val="00E16630"/>
    <w:rsid w:val="00E16CF7"/>
    <w:rsid w:val="00E17613"/>
    <w:rsid w:val="00E17D5F"/>
    <w:rsid w:val="00E21612"/>
    <w:rsid w:val="00E21C34"/>
    <w:rsid w:val="00E22341"/>
    <w:rsid w:val="00E239B9"/>
    <w:rsid w:val="00E23A96"/>
    <w:rsid w:val="00E23B4F"/>
    <w:rsid w:val="00E23BC8"/>
    <w:rsid w:val="00E23C08"/>
    <w:rsid w:val="00E23C81"/>
    <w:rsid w:val="00E23D2A"/>
    <w:rsid w:val="00E2463E"/>
    <w:rsid w:val="00E24E78"/>
    <w:rsid w:val="00E24FBD"/>
    <w:rsid w:val="00E25BCF"/>
    <w:rsid w:val="00E25C24"/>
    <w:rsid w:val="00E25E67"/>
    <w:rsid w:val="00E26CE6"/>
    <w:rsid w:val="00E26F4B"/>
    <w:rsid w:val="00E274C9"/>
    <w:rsid w:val="00E300C1"/>
    <w:rsid w:val="00E301DF"/>
    <w:rsid w:val="00E30E21"/>
    <w:rsid w:val="00E31459"/>
    <w:rsid w:val="00E320CD"/>
    <w:rsid w:val="00E3251E"/>
    <w:rsid w:val="00E32AC2"/>
    <w:rsid w:val="00E32B0C"/>
    <w:rsid w:val="00E33660"/>
    <w:rsid w:val="00E33D21"/>
    <w:rsid w:val="00E3418C"/>
    <w:rsid w:val="00E358BE"/>
    <w:rsid w:val="00E35933"/>
    <w:rsid w:val="00E36805"/>
    <w:rsid w:val="00E3723F"/>
    <w:rsid w:val="00E37E8A"/>
    <w:rsid w:val="00E4007C"/>
    <w:rsid w:val="00E40FEC"/>
    <w:rsid w:val="00E41593"/>
    <w:rsid w:val="00E41923"/>
    <w:rsid w:val="00E41DE5"/>
    <w:rsid w:val="00E41FD8"/>
    <w:rsid w:val="00E42125"/>
    <w:rsid w:val="00E42952"/>
    <w:rsid w:val="00E4301D"/>
    <w:rsid w:val="00E43D7D"/>
    <w:rsid w:val="00E43D84"/>
    <w:rsid w:val="00E44245"/>
    <w:rsid w:val="00E4454F"/>
    <w:rsid w:val="00E44C28"/>
    <w:rsid w:val="00E45206"/>
    <w:rsid w:val="00E453D9"/>
    <w:rsid w:val="00E459C3"/>
    <w:rsid w:val="00E459F3"/>
    <w:rsid w:val="00E46001"/>
    <w:rsid w:val="00E46371"/>
    <w:rsid w:val="00E46C24"/>
    <w:rsid w:val="00E47BEA"/>
    <w:rsid w:val="00E47CFA"/>
    <w:rsid w:val="00E50961"/>
    <w:rsid w:val="00E50DCB"/>
    <w:rsid w:val="00E50DF2"/>
    <w:rsid w:val="00E50F54"/>
    <w:rsid w:val="00E5165C"/>
    <w:rsid w:val="00E52345"/>
    <w:rsid w:val="00E5278E"/>
    <w:rsid w:val="00E52B47"/>
    <w:rsid w:val="00E53AA5"/>
    <w:rsid w:val="00E53C6E"/>
    <w:rsid w:val="00E55141"/>
    <w:rsid w:val="00E56187"/>
    <w:rsid w:val="00E565A1"/>
    <w:rsid w:val="00E56FCF"/>
    <w:rsid w:val="00E57832"/>
    <w:rsid w:val="00E57BE3"/>
    <w:rsid w:val="00E57F3F"/>
    <w:rsid w:val="00E6067A"/>
    <w:rsid w:val="00E60C56"/>
    <w:rsid w:val="00E6213C"/>
    <w:rsid w:val="00E62192"/>
    <w:rsid w:val="00E625DF"/>
    <w:rsid w:val="00E6265C"/>
    <w:rsid w:val="00E6276E"/>
    <w:rsid w:val="00E627D2"/>
    <w:rsid w:val="00E62F29"/>
    <w:rsid w:val="00E632B4"/>
    <w:rsid w:val="00E63909"/>
    <w:rsid w:val="00E641D0"/>
    <w:rsid w:val="00E64247"/>
    <w:rsid w:val="00E648A4"/>
    <w:rsid w:val="00E65177"/>
    <w:rsid w:val="00E65CC2"/>
    <w:rsid w:val="00E65D5D"/>
    <w:rsid w:val="00E65FEE"/>
    <w:rsid w:val="00E66140"/>
    <w:rsid w:val="00E662FF"/>
    <w:rsid w:val="00E664A4"/>
    <w:rsid w:val="00E66E78"/>
    <w:rsid w:val="00E67246"/>
    <w:rsid w:val="00E6774D"/>
    <w:rsid w:val="00E67FBC"/>
    <w:rsid w:val="00E70605"/>
    <w:rsid w:val="00E70816"/>
    <w:rsid w:val="00E710FB"/>
    <w:rsid w:val="00E71E9B"/>
    <w:rsid w:val="00E72499"/>
    <w:rsid w:val="00E72C81"/>
    <w:rsid w:val="00E73088"/>
    <w:rsid w:val="00E731D3"/>
    <w:rsid w:val="00E734D3"/>
    <w:rsid w:val="00E73B84"/>
    <w:rsid w:val="00E73F25"/>
    <w:rsid w:val="00E742B1"/>
    <w:rsid w:val="00E742CF"/>
    <w:rsid w:val="00E74F4A"/>
    <w:rsid w:val="00E755CB"/>
    <w:rsid w:val="00E7603F"/>
    <w:rsid w:val="00E76223"/>
    <w:rsid w:val="00E7748E"/>
    <w:rsid w:val="00E779EB"/>
    <w:rsid w:val="00E8011D"/>
    <w:rsid w:val="00E8101B"/>
    <w:rsid w:val="00E81425"/>
    <w:rsid w:val="00E81567"/>
    <w:rsid w:val="00E82135"/>
    <w:rsid w:val="00E829CA"/>
    <w:rsid w:val="00E831D2"/>
    <w:rsid w:val="00E83883"/>
    <w:rsid w:val="00E8392F"/>
    <w:rsid w:val="00E83BD8"/>
    <w:rsid w:val="00E83CE1"/>
    <w:rsid w:val="00E83EE0"/>
    <w:rsid w:val="00E84436"/>
    <w:rsid w:val="00E848C7"/>
    <w:rsid w:val="00E856CF"/>
    <w:rsid w:val="00E85AB3"/>
    <w:rsid w:val="00E85F53"/>
    <w:rsid w:val="00E8679A"/>
    <w:rsid w:val="00E86871"/>
    <w:rsid w:val="00E901EE"/>
    <w:rsid w:val="00E91768"/>
    <w:rsid w:val="00E9274B"/>
    <w:rsid w:val="00E92B25"/>
    <w:rsid w:val="00E93069"/>
    <w:rsid w:val="00E93385"/>
    <w:rsid w:val="00E93BDE"/>
    <w:rsid w:val="00E9492C"/>
    <w:rsid w:val="00E94AD7"/>
    <w:rsid w:val="00E955C1"/>
    <w:rsid w:val="00E9614A"/>
    <w:rsid w:val="00E96E30"/>
    <w:rsid w:val="00E974A5"/>
    <w:rsid w:val="00E9788C"/>
    <w:rsid w:val="00EA112F"/>
    <w:rsid w:val="00EA1265"/>
    <w:rsid w:val="00EA1C28"/>
    <w:rsid w:val="00EA244F"/>
    <w:rsid w:val="00EA42BF"/>
    <w:rsid w:val="00EA43EA"/>
    <w:rsid w:val="00EA447F"/>
    <w:rsid w:val="00EA4A77"/>
    <w:rsid w:val="00EA4AD5"/>
    <w:rsid w:val="00EA4B21"/>
    <w:rsid w:val="00EA4C07"/>
    <w:rsid w:val="00EA5087"/>
    <w:rsid w:val="00EA5609"/>
    <w:rsid w:val="00EA5709"/>
    <w:rsid w:val="00EA760B"/>
    <w:rsid w:val="00EA7DC6"/>
    <w:rsid w:val="00EB0B71"/>
    <w:rsid w:val="00EB1CBE"/>
    <w:rsid w:val="00EB1D73"/>
    <w:rsid w:val="00EB2708"/>
    <w:rsid w:val="00EB2A2E"/>
    <w:rsid w:val="00EB2E3C"/>
    <w:rsid w:val="00EB4146"/>
    <w:rsid w:val="00EB449E"/>
    <w:rsid w:val="00EB45BF"/>
    <w:rsid w:val="00EB53AA"/>
    <w:rsid w:val="00EB618B"/>
    <w:rsid w:val="00EB711B"/>
    <w:rsid w:val="00EB738E"/>
    <w:rsid w:val="00EB7BFA"/>
    <w:rsid w:val="00EB7C6F"/>
    <w:rsid w:val="00EC0858"/>
    <w:rsid w:val="00EC106D"/>
    <w:rsid w:val="00EC150C"/>
    <w:rsid w:val="00EC1C64"/>
    <w:rsid w:val="00EC306D"/>
    <w:rsid w:val="00EC3073"/>
    <w:rsid w:val="00EC30F1"/>
    <w:rsid w:val="00EC3319"/>
    <w:rsid w:val="00EC33EC"/>
    <w:rsid w:val="00EC3427"/>
    <w:rsid w:val="00EC3AC0"/>
    <w:rsid w:val="00EC416F"/>
    <w:rsid w:val="00EC4346"/>
    <w:rsid w:val="00EC4448"/>
    <w:rsid w:val="00EC4D1C"/>
    <w:rsid w:val="00EC54E0"/>
    <w:rsid w:val="00EC566A"/>
    <w:rsid w:val="00EC5B46"/>
    <w:rsid w:val="00EC6298"/>
    <w:rsid w:val="00EC692C"/>
    <w:rsid w:val="00EC6EFD"/>
    <w:rsid w:val="00EC6FB8"/>
    <w:rsid w:val="00EC73EA"/>
    <w:rsid w:val="00EC7A7B"/>
    <w:rsid w:val="00ED02DC"/>
    <w:rsid w:val="00ED02EC"/>
    <w:rsid w:val="00ED0332"/>
    <w:rsid w:val="00ED0A48"/>
    <w:rsid w:val="00ED1C9B"/>
    <w:rsid w:val="00ED2955"/>
    <w:rsid w:val="00ED2967"/>
    <w:rsid w:val="00ED3063"/>
    <w:rsid w:val="00ED327C"/>
    <w:rsid w:val="00ED4230"/>
    <w:rsid w:val="00ED47A4"/>
    <w:rsid w:val="00ED4AB0"/>
    <w:rsid w:val="00ED4E8B"/>
    <w:rsid w:val="00ED5678"/>
    <w:rsid w:val="00ED597A"/>
    <w:rsid w:val="00ED5CBC"/>
    <w:rsid w:val="00ED5D9D"/>
    <w:rsid w:val="00ED623C"/>
    <w:rsid w:val="00ED64F6"/>
    <w:rsid w:val="00ED70DA"/>
    <w:rsid w:val="00ED781B"/>
    <w:rsid w:val="00EE00F7"/>
    <w:rsid w:val="00EE0597"/>
    <w:rsid w:val="00EE06DD"/>
    <w:rsid w:val="00EE0B72"/>
    <w:rsid w:val="00EE0B92"/>
    <w:rsid w:val="00EE0DD1"/>
    <w:rsid w:val="00EE1028"/>
    <w:rsid w:val="00EE1710"/>
    <w:rsid w:val="00EE1A2B"/>
    <w:rsid w:val="00EE1B15"/>
    <w:rsid w:val="00EE1D49"/>
    <w:rsid w:val="00EE221C"/>
    <w:rsid w:val="00EE22B1"/>
    <w:rsid w:val="00EE2F48"/>
    <w:rsid w:val="00EE30B3"/>
    <w:rsid w:val="00EE3333"/>
    <w:rsid w:val="00EE337F"/>
    <w:rsid w:val="00EE34AA"/>
    <w:rsid w:val="00EE352C"/>
    <w:rsid w:val="00EE3BFB"/>
    <w:rsid w:val="00EE43CE"/>
    <w:rsid w:val="00EE4B1D"/>
    <w:rsid w:val="00EE4B90"/>
    <w:rsid w:val="00EE4EC4"/>
    <w:rsid w:val="00EE54BC"/>
    <w:rsid w:val="00EE5821"/>
    <w:rsid w:val="00EE5FEC"/>
    <w:rsid w:val="00EE63C3"/>
    <w:rsid w:val="00EE65C4"/>
    <w:rsid w:val="00EE687D"/>
    <w:rsid w:val="00EE6FC3"/>
    <w:rsid w:val="00EE7130"/>
    <w:rsid w:val="00EE7464"/>
    <w:rsid w:val="00EE76A8"/>
    <w:rsid w:val="00EF0025"/>
    <w:rsid w:val="00EF173E"/>
    <w:rsid w:val="00EF3085"/>
    <w:rsid w:val="00EF31E0"/>
    <w:rsid w:val="00EF32CF"/>
    <w:rsid w:val="00EF3424"/>
    <w:rsid w:val="00EF3A54"/>
    <w:rsid w:val="00EF4187"/>
    <w:rsid w:val="00EF419F"/>
    <w:rsid w:val="00EF50A5"/>
    <w:rsid w:val="00EF50C7"/>
    <w:rsid w:val="00EF5C1E"/>
    <w:rsid w:val="00EF5F6A"/>
    <w:rsid w:val="00EF67D9"/>
    <w:rsid w:val="00EF689E"/>
    <w:rsid w:val="00EF6969"/>
    <w:rsid w:val="00EF7262"/>
    <w:rsid w:val="00EF7944"/>
    <w:rsid w:val="00EF79A5"/>
    <w:rsid w:val="00EF7AE4"/>
    <w:rsid w:val="00EF7EBA"/>
    <w:rsid w:val="00EF7EC2"/>
    <w:rsid w:val="00F002A9"/>
    <w:rsid w:val="00F0062A"/>
    <w:rsid w:val="00F00760"/>
    <w:rsid w:val="00F00BD0"/>
    <w:rsid w:val="00F00E9B"/>
    <w:rsid w:val="00F01177"/>
    <w:rsid w:val="00F01803"/>
    <w:rsid w:val="00F0186F"/>
    <w:rsid w:val="00F01C7A"/>
    <w:rsid w:val="00F01F4E"/>
    <w:rsid w:val="00F02AA6"/>
    <w:rsid w:val="00F02B12"/>
    <w:rsid w:val="00F03173"/>
    <w:rsid w:val="00F036D1"/>
    <w:rsid w:val="00F03E2F"/>
    <w:rsid w:val="00F04AB3"/>
    <w:rsid w:val="00F05288"/>
    <w:rsid w:val="00F05369"/>
    <w:rsid w:val="00F0552C"/>
    <w:rsid w:val="00F0553A"/>
    <w:rsid w:val="00F05584"/>
    <w:rsid w:val="00F055F3"/>
    <w:rsid w:val="00F064B5"/>
    <w:rsid w:val="00F06547"/>
    <w:rsid w:val="00F067F3"/>
    <w:rsid w:val="00F06B37"/>
    <w:rsid w:val="00F07001"/>
    <w:rsid w:val="00F07117"/>
    <w:rsid w:val="00F073A3"/>
    <w:rsid w:val="00F07669"/>
    <w:rsid w:val="00F07759"/>
    <w:rsid w:val="00F0795F"/>
    <w:rsid w:val="00F07B8E"/>
    <w:rsid w:val="00F07E4A"/>
    <w:rsid w:val="00F10799"/>
    <w:rsid w:val="00F117F1"/>
    <w:rsid w:val="00F118B7"/>
    <w:rsid w:val="00F11F22"/>
    <w:rsid w:val="00F12866"/>
    <w:rsid w:val="00F13254"/>
    <w:rsid w:val="00F15148"/>
    <w:rsid w:val="00F15C9B"/>
    <w:rsid w:val="00F15E48"/>
    <w:rsid w:val="00F164A2"/>
    <w:rsid w:val="00F1651B"/>
    <w:rsid w:val="00F16632"/>
    <w:rsid w:val="00F1708B"/>
    <w:rsid w:val="00F17733"/>
    <w:rsid w:val="00F1778D"/>
    <w:rsid w:val="00F177BF"/>
    <w:rsid w:val="00F204D3"/>
    <w:rsid w:val="00F20794"/>
    <w:rsid w:val="00F20A53"/>
    <w:rsid w:val="00F20C55"/>
    <w:rsid w:val="00F2222C"/>
    <w:rsid w:val="00F22A10"/>
    <w:rsid w:val="00F23EA0"/>
    <w:rsid w:val="00F23F34"/>
    <w:rsid w:val="00F24044"/>
    <w:rsid w:val="00F241A8"/>
    <w:rsid w:val="00F24546"/>
    <w:rsid w:val="00F249C8"/>
    <w:rsid w:val="00F24BBD"/>
    <w:rsid w:val="00F25028"/>
    <w:rsid w:val="00F25320"/>
    <w:rsid w:val="00F25BC7"/>
    <w:rsid w:val="00F266A1"/>
    <w:rsid w:val="00F26B65"/>
    <w:rsid w:val="00F27351"/>
    <w:rsid w:val="00F278C1"/>
    <w:rsid w:val="00F27B1F"/>
    <w:rsid w:val="00F27D0A"/>
    <w:rsid w:val="00F3013F"/>
    <w:rsid w:val="00F30742"/>
    <w:rsid w:val="00F307E2"/>
    <w:rsid w:val="00F30AFD"/>
    <w:rsid w:val="00F30B66"/>
    <w:rsid w:val="00F30B84"/>
    <w:rsid w:val="00F3132B"/>
    <w:rsid w:val="00F3135E"/>
    <w:rsid w:val="00F31492"/>
    <w:rsid w:val="00F31D6B"/>
    <w:rsid w:val="00F31EAA"/>
    <w:rsid w:val="00F31F68"/>
    <w:rsid w:val="00F31FAC"/>
    <w:rsid w:val="00F338A3"/>
    <w:rsid w:val="00F3404A"/>
    <w:rsid w:val="00F34354"/>
    <w:rsid w:val="00F3437C"/>
    <w:rsid w:val="00F3443E"/>
    <w:rsid w:val="00F3594A"/>
    <w:rsid w:val="00F35D54"/>
    <w:rsid w:val="00F362DF"/>
    <w:rsid w:val="00F37170"/>
    <w:rsid w:val="00F3746D"/>
    <w:rsid w:val="00F3782D"/>
    <w:rsid w:val="00F37DE8"/>
    <w:rsid w:val="00F41127"/>
    <w:rsid w:val="00F41362"/>
    <w:rsid w:val="00F418A8"/>
    <w:rsid w:val="00F41926"/>
    <w:rsid w:val="00F41B64"/>
    <w:rsid w:val="00F41BC1"/>
    <w:rsid w:val="00F41C52"/>
    <w:rsid w:val="00F4253C"/>
    <w:rsid w:val="00F42B35"/>
    <w:rsid w:val="00F42BA3"/>
    <w:rsid w:val="00F42C0D"/>
    <w:rsid w:val="00F43043"/>
    <w:rsid w:val="00F4345F"/>
    <w:rsid w:val="00F4388A"/>
    <w:rsid w:val="00F4402E"/>
    <w:rsid w:val="00F443AB"/>
    <w:rsid w:val="00F445B0"/>
    <w:rsid w:val="00F4491B"/>
    <w:rsid w:val="00F449FC"/>
    <w:rsid w:val="00F44B11"/>
    <w:rsid w:val="00F44D28"/>
    <w:rsid w:val="00F44FE8"/>
    <w:rsid w:val="00F45F7B"/>
    <w:rsid w:val="00F4624C"/>
    <w:rsid w:val="00F46419"/>
    <w:rsid w:val="00F46DAA"/>
    <w:rsid w:val="00F47D36"/>
    <w:rsid w:val="00F501FF"/>
    <w:rsid w:val="00F50EE7"/>
    <w:rsid w:val="00F510AF"/>
    <w:rsid w:val="00F519F6"/>
    <w:rsid w:val="00F51DAF"/>
    <w:rsid w:val="00F51DE9"/>
    <w:rsid w:val="00F52804"/>
    <w:rsid w:val="00F52AFF"/>
    <w:rsid w:val="00F52F5F"/>
    <w:rsid w:val="00F532AC"/>
    <w:rsid w:val="00F533D7"/>
    <w:rsid w:val="00F54288"/>
    <w:rsid w:val="00F54991"/>
    <w:rsid w:val="00F549EE"/>
    <w:rsid w:val="00F54F58"/>
    <w:rsid w:val="00F55536"/>
    <w:rsid w:val="00F568BA"/>
    <w:rsid w:val="00F569AC"/>
    <w:rsid w:val="00F56AD0"/>
    <w:rsid w:val="00F5744C"/>
    <w:rsid w:val="00F606E9"/>
    <w:rsid w:val="00F6098C"/>
    <w:rsid w:val="00F611F3"/>
    <w:rsid w:val="00F61F20"/>
    <w:rsid w:val="00F61FE5"/>
    <w:rsid w:val="00F62156"/>
    <w:rsid w:val="00F622D4"/>
    <w:rsid w:val="00F62A6D"/>
    <w:rsid w:val="00F6328C"/>
    <w:rsid w:val="00F63B99"/>
    <w:rsid w:val="00F6414E"/>
    <w:rsid w:val="00F64A44"/>
    <w:rsid w:val="00F65457"/>
    <w:rsid w:val="00F654BF"/>
    <w:rsid w:val="00F6572A"/>
    <w:rsid w:val="00F66801"/>
    <w:rsid w:val="00F66AFB"/>
    <w:rsid w:val="00F66B9E"/>
    <w:rsid w:val="00F67167"/>
    <w:rsid w:val="00F6727C"/>
    <w:rsid w:val="00F67408"/>
    <w:rsid w:val="00F676D2"/>
    <w:rsid w:val="00F70013"/>
    <w:rsid w:val="00F70B9C"/>
    <w:rsid w:val="00F711E4"/>
    <w:rsid w:val="00F71398"/>
    <w:rsid w:val="00F714FD"/>
    <w:rsid w:val="00F71B6C"/>
    <w:rsid w:val="00F71BA7"/>
    <w:rsid w:val="00F71F19"/>
    <w:rsid w:val="00F7209A"/>
    <w:rsid w:val="00F72532"/>
    <w:rsid w:val="00F72FF3"/>
    <w:rsid w:val="00F72FF9"/>
    <w:rsid w:val="00F731E8"/>
    <w:rsid w:val="00F734D4"/>
    <w:rsid w:val="00F73A47"/>
    <w:rsid w:val="00F73CBB"/>
    <w:rsid w:val="00F74040"/>
    <w:rsid w:val="00F747DB"/>
    <w:rsid w:val="00F75243"/>
    <w:rsid w:val="00F75AB5"/>
    <w:rsid w:val="00F75D33"/>
    <w:rsid w:val="00F76035"/>
    <w:rsid w:val="00F763DF"/>
    <w:rsid w:val="00F7688C"/>
    <w:rsid w:val="00F7702A"/>
    <w:rsid w:val="00F77736"/>
    <w:rsid w:val="00F77C58"/>
    <w:rsid w:val="00F8058C"/>
    <w:rsid w:val="00F8095D"/>
    <w:rsid w:val="00F81005"/>
    <w:rsid w:val="00F81A2E"/>
    <w:rsid w:val="00F82255"/>
    <w:rsid w:val="00F82493"/>
    <w:rsid w:val="00F83316"/>
    <w:rsid w:val="00F83C9C"/>
    <w:rsid w:val="00F84AB6"/>
    <w:rsid w:val="00F851DF"/>
    <w:rsid w:val="00F8567B"/>
    <w:rsid w:val="00F85D79"/>
    <w:rsid w:val="00F8683A"/>
    <w:rsid w:val="00F86962"/>
    <w:rsid w:val="00F870B2"/>
    <w:rsid w:val="00F87391"/>
    <w:rsid w:val="00F87999"/>
    <w:rsid w:val="00F9015F"/>
    <w:rsid w:val="00F90833"/>
    <w:rsid w:val="00F90998"/>
    <w:rsid w:val="00F90B32"/>
    <w:rsid w:val="00F90C70"/>
    <w:rsid w:val="00F915A1"/>
    <w:rsid w:val="00F91C70"/>
    <w:rsid w:val="00F91FEE"/>
    <w:rsid w:val="00F928E6"/>
    <w:rsid w:val="00F929C2"/>
    <w:rsid w:val="00F92ACD"/>
    <w:rsid w:val="00F93550"/>
    <w:rsid w:val="00F9450D"/>
    <w:rsid w:val="00F94539"/>
    <w:rsid w:val="00F946B4"/>
    <w:rsid w:val="00F946D3"/>
    <w:rsid w:val="00F9495F"/>
    <w:rsid w:val="00F96697"/>
    <w:rsid w:val="00F96DD2"/>
    <w:rsid w:val="00F9748F"/>
    <w:rsid w:val="00F97689"/>
    <w:rsid w:val="00F9793C"/>
    <w:rsid w:val="00F97B21"/>
    <w:rsid w:val="00FA0012"/>
    <w:rsid w:val="00FA0916"/>
    <w:rsid w:val="00FA0E32"/>
    <w:rsid w:val="00FA123A"/>
    <w:rsid w:val="00FA1499"/>
    <w:rsid w:val="00FA1537"/>
    <w:rsid w:val="00FA19EB"/>
    <w:rsid w:val="00FA2F6C"/>
    <w:rsid w:val="00FA33F4"/>
    <w:rsid w:val="00FA3E4D"/>
    <w:rsid w:val="00FA4491"/>
    <w:rsid w:val="00FA5589"/>
    <w:rsid w:val="00FA5EC1"/>
    <w:rsid w:val="00FA74AF"/>
    <w:rsid w:val="00FB03EC"/>
    <w:rsid w:val="00FB0D99"/>
    <w:rsid w:val="00FB1386"/>
    <w:rsid w:val="00FB1B2E"/>
    <w:rsid w:val="00FB2178"/>
    <w:rsid w:val="00FB2D41"/>
    <w:rsid w:val="00FB3219"/>
    <w:rsid w:val="00FB3562"/>
    <w:rsid w:val="00FB358C"/>
    <w:rsid w:val="00FB3963"/>
    <w:rsid w:val="00FB39EE"/>
    <w:rsid w:val="00FB39FF"/>
    <w:rsid w:val="00FB3BF9"/>
    <w:rsid w:val="00FB4792"/>
    <w:rsid w:val="00FB4DF0"/>
    <w:rsid w:val="00FB5EF8"/>
    <w:rsid w:val="00FB6279"/>
    <w:rsid w:val="00FB69E8"/>
    <w:rsid w:val="00FB6E9C"/>
    <w:rsid w:val="00FB7075"/>
    <w:rsid w:val="00FB7278"/>
    <w:rsid w:val="00FB72D7"/>
    <w:rsid w:val="00FB74A5"/>
    <w:rsid w:val="00FB75E2"/>
    <w:rsid w:val="00FB7E2C"/>
    <w:rsid w:val="00FC072C"/>
    <w:rsid w:val="00FC107D"/>
    <w:rsid w:val="00FC11CA"/>
    <w:rsid w:val="00FC17A2"/>
    <w:rsid w:val="00FC199E"/>
    <w:rsid w:val="00FC1BAA"/>
    <w:rsid w:val="00FC1C4B"/>
    <w:rsid w:val="00FC2916"/>
    <w:rsid w:val="00FC30B9"/>
    <w:rsid w:val="00FC3CDA"/>
    <w:rsid w:val="00FC444C"/>
    <w:rsid w:val="00FC5A33"/>
    <w:rsid w:val="00FC6945"/>
    <w:rsid w:val="00FC7233"/>
    <w:rsid w:val="00FC7E84"/>
    <w:rsid w:val="00FD1072"/>
    <w:rsid w:val="00FD1816"/>
    <w:rsid w:val="00FD2683"/>
    <w:rsid w:val="00FD2733"/>
    <w:rsid w:val="00FD2792"/>
    <w:rsid w:val="00FD27B5"/>
    <w:rsid w:val="00FD29A3"/>
    <w:rsid w:val="00FD30B7"/>
    <w:rsid w:val="00FD32A2"/>
    <w:rsid w:val="00FD343B"/>
    <w:rsid w:val="00FD3519"/>
    <w:rsid w:val="00FD3790"/>
    <w:rsid w:val="00FD4714"/>
    <w:rsid w:val="00FD4949"/>
    <w:rsid w:val="00FD498D"/>
    <w:rsid w:val="00FD4B94"/>
    <w:rsid w:val="00FD5409"/>
    <w:rsid w:val="00FD5441"/>
    <w:rsid w:val="00FD67FE"/>
    <w:rsid w:val="00FD757F"/>
    <w:rsid w:val="00FD7BB4"/>
    <w:rsid w:val="00FD7CB4"/>
    <w:rsid w:val="00FE0473"/>
    <w:rsid w:val="00FE0669"/>
    <w:rsid w:val="00FE08A7"/>
    <w:rsid w:val="00FE15BE"/>
    <w:rsid w:val="00FE1DC0"/>
    <w:rsid w:val="00FE1F5A"/>
    <w:rsid w:val="00FE1FB6"/>
    <w:rsid w:val="00FE213A"/>
    <w:rsid w:val="00FE239D"/>
    <w:rsid w:val="00FE248D"/>
    <w:rsid w:val="00FE2FCB"/>
    <w:rsid w:val="00FE306F"/>
    <w:rsid w:val="00FE321B"/>
    <w:rsid w:val="00FE3284"/>
    <w:rsid w:val="00FE3F20"/>
    <w:rsid w:val="00FE4A5D"/>
    <w:rsid w:val="00FE4F81"/>
    <w:rsid w:val="00FE5CDF"/>
    <w:rsid w:val="00FE6835"/>
    <w:rsid w:val="00FE6CD0"/>
    <w:rsid w:val="00FE742F"/>
    <w:rsid w:val="00FE7C81"/>
    <w:rsid w:val="00FF01A4"/>
    <w:rsid w:val="00FF0541"/>
    <w:rsid w:val="00FF0B94"/>
    <w:rsid w:val="00FF0E35"/>
    <w:rsid w:val="00FF0F72"/>
    <w:rsid w:val="00FF1AD2"/>
    <w:rsid w:val="00FF2869"/>
    <w:rsid w:val="00FF28D7"/>
    <w:rsid w:val="00FF302E"/>
    <w:rsid w:val="00FF3189"/>
    <w:rsid w:val="00FF4441"/>
    <w:rsid w:val="00FF456B"/>
    <w:rsid w:val="00FF4D40"/>
    <w:rsid w:val="00FF52D0"/>
    <w:rsid w:val="00FF5921"/>
    <w:rsid w:val="00FF5A6F"/>
    <w:rsid w:val="00FF5B15"/>
    <w:rsid w:val="00FF612B"/>
    <w:rsid w:val="00FF6586"/>
    <w:rsid w:val="00FF6734"/>
    <w:rsid w:val="00FF6A20"/>
    <w:rsid w:val="00FF6EAA"/>
    <w:rsid w:val="00FF741D"/>
    <w:rsid w:val="00FF7DA6"/>
    <w:rsid w:val="00FF7F93"/>
  </w:rsids>
  <m:mathPr>
    <m:mathFont m:val="Cambria Math"/>
    <m:brkBin m:val="before"/>
    <m:brkBinSub m:val="--"/>
    <m:smallFrac m:val="0"/>
    <m:dispDef/>
    <m:lMargin m:val="0"/>
    <m:rMargin m:val="0"/>
    <m:defJc m:val="centerGroup"/>
    <m:wrapIndent m:val="1440"/>
    <m:intLim m:val="subSup"/>
    <m:naryLim m:val="undOvr"/>
  </m:mathPr>
  <w:themeFontLang w:val="en-US" w:eastAsia="ko-KR"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AB5E78"/>
  <w15:chartTrackingRefBased/>
  <w15:docId w15:val="{4B3FF406-D91A-4C78-A10B-E677F77A19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caption" w:qFormat="1"/>
    <w:lsdException w:name="annotation reference" w:uiPriority="99" w:qFormat="1"/>
    <w:lsdException w:name="Title" w:qFormat="1"/>
    <w:lsdException w:name="Subtitle" w:qFormat="1"/>
    <w:lsdException w:name="Hyperlink" w:uiPriority="99"/>
    <w:lsdException w:name="Strong" w:qFormat="1"/>
    <w:lsdException w:name="Emphasis" w:uiPriority="20" w:qFormat="1"/>
    <w:lsdException w:name="Normal (Web)" w:uiPriority="99"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1215D"/>
    <w:pPr>
      <w:overflowPunct w:val="0"/>
      <w:autoSpaceDE w:val="0"/>
      <w:autoSpaceDN w:val="0"/>
      <w:spacing w:after="180"/>
    </w:pPr>
    <w:rPr>
      <w:rFonts w:eastAsia="굴림"/>
      <w:lang w:eastAsia="ja-JP"/>
    </w:rPr>
  </w:style>
  <w:style w:type="paragraph" w:styleId="Heading1">
    <w:name w:val="heading 1"/>
    <w:aliases w:val="H1,h1,Heading 1 3GPP"/>
    <w:next w:val="Normal"/>
    <w:link w:val="Heading1Char"/>
    <w:qFormat/>
    <w:rsid w:val="00B4542E"/>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eastAsia="en-US"/>
    </w:rPr>
  </w:style>
  <w:style w:type="paragraph" w:styleId="Heading2">
    <w:name w:val="heading 2"/>
    <w:basedOn w:val="Normal"/>
    <w:next w:val="Normal"/>
    <w:link w:val="Heading2Char"/>
    <w:qFormat/>
    <w:rsid w:val="008640D3"/>
    <w:pPr>
      <w:keepNext/>
      <w:numPr>
        <w:ilvl w:val="1"/>
        <w:numId w:val="1"/>
      </w:numPr>
      <w:spacing w:before="240" w:after="60"/>
      <w:outlineLvl w:val="1"/>
    </w:pPr>
    <w:rPr>
      <w:rFonts w:ascii="Arial" w:hAnsi="Arial" w:cs="Arial"/>
      <w:bCs/>
      <w:iCs/>
      <w:sz w:val="28"/>
      <w:szCs w:val="28"/>
    </w:rPr>
  </w:style>
  <w:style w:type="paragraph" w:styleId="Heading3">
    <w:name w:val="heading 3"/>
    <w:basedOn w:val="Normal"/>
    <w:next w:val="Normal"/>
    <w:link w:val="Heading3Char"/>
    <w:qFormat/>
    <w:rsid w:val="008D38CA"/>
    <w:pPr>
      <w:keepNext/>
      <w:numPr>
        <w:ilvl w:val="2"/>
        <w:numId w:val="1"/>
      </w:numPr>
      <w:spacing w:before="240" w:after="60"/>
      <w:outlineLvl w:val="2"/>
    </w:pPr>
    <w:rPr>
      <w:rFonts w:ascii="Arial" w:eastAsia="SimSun" w:hAnsi="Arial"/>
      <w:b/>
      <w:bCs/>
      <w:sz w:val="26"/>
      <w:szCs w:val="26"/>
      <w:lang w:val="x-none"/>
    </w:rPr>
  </w:style>
  <w:style w:type="paragraph" w:styleId="Heading4">
    <w:name w:val="heading 4"/>
    <w:basedOn w:val="Normal"/>
    <w:next w:val="Normal"/>
    <w:qFormat/>
    <w:rsid w:val="001A0BAE"/>
    <w:pPr>
      <w:keepNext/>
      <w:numPr>
        <w:ilvl w:val="3"/>
        <w:numId w:val="1"/>
      </w:numPr>
      <w:spacing w:before="240" w:after="60"/>
      <w:outlineLvl w:val="3"/>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B4542E"/>
    <w:pPr>
      <w:widowControl w:val="0"/>
      <w:overflowPunct w:val="0"/>
      <w:autoSpaceDE w:val="0"/>
      <w:autoSpaceDN w:val="0"/>
      <w:adjustRightInd w:val="0"/>
      <w:textAlignment w:val="baseline"/>
    </w:pPr>
    <w:rPr>
      <w:rFonts w:ascii="Arial" w:eastAsia="Times New Roman" w:hAnsi="Arial"/>
      <w:b/>
      <w:noProof/>
      <w:sz w:val="18"/>
      <w:lang w:eastAsia="en-US"/>
    </w:rPr>
  </w:style>
  <w:style w:type="paragraph" w:customStyle="1" w:styleId="CRCoverPage">
    <w:name w:val="CR Cover Page"/>
    <w:link w:val="CRCoverPageZchn"/>
    <w:qFormat/>
    <w:rsid w:val="00B4542E"/>
    <w:pPr>
      <w:spacing w:after="120"/>
    </w:pPr>
    <w:rPr>
      <w:rFonts w:ascii="Arial" w:eastAsia="MS Mincho" w:hAnsi="Arial"/>
      <w:lang w:val="en-GB" w:eastAsia="en-US"/>
    </w:rPr>
  </w:style>
  <w:style w:type="character" w:styleId="Hyperlink">
    <w:name w:val="Hyperlink"/>
    <w:uiPriority w:val="99"/>
    <w:rsid w:val="00DD54BE"/>
    <w:rPr>
      <w:color w:val="0000FF"/>
      <w:u w:val="single"/>
    </w:rPr>
  </w:style>
  <w:style w:type="paragraph" w:customStyle="1" w:styleId="B1">
    <w:name w:val="B1"/>
    <w:basedOn w:val="List"/>
    <w:link w:val="B1Char"/>
    <w:qFormat/>
    <w:rsid w:val="002843AD"/>
    <w:pPr>
      <w:overflowPunct/>
      <w:autoSpaceDE/>
      <w:autoSpaceDN/>
      <w:ind w:left="568" w:hanging="284"/>
    </w:pPr>
    <w:rPr>
      <w:rFonts w:eastAsia="MS Mincho"/>
    </w:rPr>
  </w:style>
  <w:style w:type="paragraph" w:customStyle="1" w:styleId="B2">
    <w:name w:val="B2"/>
    <w:basedOn w:val="List2"/>
    <w:link w:val="B2Char"/>
    <w:qFormat/>
    <w:rsid w:val="002843AD"/>
    <w:pPr>
      <w:overflowPunct/>
      <w:autoSpaceDE/>
      <w:autoSpaceDN/>
      <w:ind w:left="851" w:hanging="284"/>
    </w:pPr>
    <w:rPr>
      <w:rFonts w:eastAsia="MS Mincho"/>
    </w:rPr>
  </w:style>
  <w:style w:type="paragraph" w:customStyle="1" w:styleId="B3">
    <w:name w:val="B3"/>
    <w:basedOn w:val="List3"/>
    <w:link w:val="B3Char"/>
    <w:qFormat/>
    <w:rsid w:val="002843AD"/>
    <w:pPr>
      <w:overflowPunct/>
      <w:autoSpaceDE/>
      <w:autoSpaceDN/>
      <w:ind w:left="1135" w:hanging="284"/>
    </w:pPr>
    <w:rPr>
      <w:rFonts w:eastAsia="MS Mincho"/>
    </w:rPr>
  </w:style>
  <w:style w:type="character" w:customStyle="1" w:styleId="B2Char">
    <w:name w:val="B2 Char"/>
    <w:link w:val="B2"/>
    <w:qFormat/>
    <w:rsid w:val="002843AD"/>
    <w:rPr>
      <w:rFonts w:eastAsia="MS Mincho"/>
      <w:lang w:val="en-GB" w:eastAsia="en-US" w:bidi="ar-SA"/>
    </w:rPr>
  </w:style>
  <w:style w:type="character" w:customStyle="1" w:styleId="B1Char">
    <w:name w:val="B1 Char"/>
    <w:link w:val="B1"/>
    <w:qFormat/>
    <w:rsid w:val="002843AD"/>
    <w:rPr>
      <w:rFonts w:eastAsia="MS Mincho"/>
      <w:lang w:val="en-GB" w:eastAsia="en-US" w:bidi="ar-SA"/>
    </w:rPr>
  </w:style>
  <w:style w:type="character" w:customStyle="1" w:styleId="B3Char">
    <w:name w:val="B3 Char"/>
    <w:link w:val="B3"/>
    <w:qFormat/>
    <w:rsid w:val="002843AD"/>
    <w:rPr>
      <w:rFonts w:eastAsia="MS Mincho"/>
      <w:lang w:val="en-GB" w:eastAsia="en-US" w:bidi="ar-SA"/>
    </w:rPr>
  </w:style>
  <w:style w:type="paragraph" w:styleId="List">
    <w:name w:val="List"/>
    <w:basedOn w:val="Normal"/>
    <w:rsid w:val="002843AD"/>
    <w:pPr>
      <w:ind w:left="283" w:hanging="283"/>
    </w:pPr>
  </w:style>
  <w:style w:type="paragraph" w:styleId="List2">
    <w:name w:val="List 2"/>
    <w:basedOn w:val="Normal"/>
    <w:rsid w:val="002843AD"/>
    <w:pPr>
      <w:ind w:left="566" w:hanging="283"/>
    </w:pPr>
  </w:style>
  <w:style w:type="paragraph" w:styleId="List3">
    <w:name w:val="List 3"/>
    <w:basedOn w:val="Normal"/>
    <w:rsid w:val="002843AD"/>
    <w:pPr>
      <w:ind w:left="849" w:hanging="283"/>
    </w:pPr>
  </w:style>
  <w:style w:type="paragraph" w:styleId="BalloonText">
    <w:name w:val="Balloon Text"/>
    <w:basedOn w:val="Normal"/>
    <w:semiHidden/>
    <w:rsid w:val="002B2D5D"/>
    <w:rPr>
      <w:rFonts w:ascii="Tahoma" w:hAnsi="Tahoma" w:cs="Tahoma"/>
      <w:sz w:val="16"/>
      <w:szCs w:val="16"/>
    </w:rPr>
  </w:style>
  <w:style w:type="paragraph" w:customStyle="1" w:styleId="TAH">
    <w:name w:val="TAH"/>
    <w:basedOn w:val="TAC"/>
    <w:link w:val="TAHCar"/>
    <w:qFormat/>
    <w:rsid w:val="00933A28"/>
    <w:rPr>
      <w:b/>
    </w:rPr>
  </w:style>
  <w:style w:type="paragraph" w:customStyle="1" w:styleId="TAC">
    <w:name w:val="TAC"/>
    <w:basedOn w:val="Normal"/>
    <w:link w:val="TACChar"/>
    <w:rsid w:val="00933A28"/>
    <w:pPr>
      <w:keepNext/>
      <w:keepLines/>
      <w:overflowPunct/>
      <w:autoSpaceDE/>
      <w:autoSpaceDN/>
      <w:spacing w:after="0"/>
      <w:jc w:val="center"/>
    </w:pPr>
    <w:rPr>
      <w:rFonts w:ascii="Arial" w:eastAsia="SimSun" w:hAnsi="Arial"/>
      <w:sz w:val="18"/>
    </w:rPr>
  </w:style>
  <w:style w:type="paragraph" w:customStyle="1" w:styleId="TH">
    <w:name w:val="TH"/>
    <w:basedOn w:val="Normal"/>
    <w:link w:val="THChar"/>
    <w:qFormat/>
    <w:rsid w:val="00933A28"/>
    <w:pPr>
      <w:keepNext/>
      <w:keepLines/>
      <w:overflowPunct/>
      <w:autoSpaceDE/>
      <w:autoSpaceDN/>
      <w:spacing w:before="60"/>
      <w:jc w:val="center"/>
    </w:pPr>
    <w:rPr>
      <w:rFonts w:ascii="Arial" w:hAnsi="Arial"/>
      <w:b/>
      <w:lang w:val="x-none"/>
    </w:rPr>
  </w:style>
  <w:style w:type="character" w:styleId="CommentReference">
    <w:name w:val="annotation reference"/>
    <w:uiPriority w:val="99"/>
    <w:qFormat/>
    <w:rsid w:val="00E32B0C"/>
    <w:rPr>
      <w:sz w:val="16"/>
      <w:szCs w:val="16"/>
    </w:rPr>
  </w:style>
  <w:style w:type="paragraph" w:styleId="CommentText">
    <w:name w:val="annotation text"/>
    <w:basedOn w:val="Normal"/>
    <w:link w:val="CommentTextChar"/>
    <w:uiPriority w:val="99"/>
    <w:qFormat/>
    <w:rsid w:val="00E32B0C"/>
    <w:rPr>
      <w:lang w:val="x-none"/>
    </w:rPr>
  </w:style>
  <w:style w:type="paragraph" w:styleId="CommentSubject">
    <w:name w:val="annotation subject"/>
    <w:basedOn w:val="CommentText"/>
    <w:next w:val="CommentText"/>
    <w:semiHidden/>
    <w:rsid w:val="00E32B0C"/>
    <w:rPr>
      <w:b/>
      <w:bCs/>
    </w:rPr>
  </w:style>
  <w:style w:type="paragraph" w:styleId="Caption">
    <w:name w:val="caption"/>
    <w:basedOn w:val="Normal"/>
    <w:next w:val="Normal"/>
    <w:qFormat/>
    <w:rsid w:val="00504CDB"/>
    <w:rPr>
      <w:b/>
      <w:bCs/>
    </w:rPr>
  </w:style>
  <w:style w:type="table" w:styleId="TableGrid">
    <w:name w:val="Table Grid"/>
    <w:basedOn w:val="TableNormal"/>
    <w:uiPriority w:val="39"/>
    <w:rsid w:val="00DA0A9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link w:val="TALCar"/>
    <w:qFormat/>
    <w:rsid w:val="00C711A3"/>
    <w:pPr>
      <w:keepNext/>
      <w:keepLines/>
      <w:overflowPunct/>
      <w:autoSpaceDE/>
      <w:autoSpaceDN/>
      <w:spacing w:after="0"/>
    </w:pPr>
    <w:rPr>
      <w:rFonts w:ascii="Arial" w:hAnsi="Arial"/>
      <w:sz w:val="18"/>
    </w:rPr>
  </w:style>
  <w:style w:type="paragraph" w:styleId="BodyText">
    <w:name w:val="Body Text"/>
    <w:basedOn w:val="Normal"/>
    <w:rsid w:val="00C711A3"/>
    <w:pPr>
      <w:spacing w:after="120"/>
      <w:jc w:val="both"/>
    </w:pPr>
    <w:rPr>
      <w:rFonts w:eastAsia="SimSun"/>
      <w:sz w:val="22"/>
      <w:lang w:eastAsia="zh-CN"/>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01520A"/>
    <w:pPr>
      <w:keepLines/>
      <w:overflowPunct/>
      <w:autoSpaceDE/>
      <w:autoSpaceDN/>
      <w:spacing w:after="0"/>
      <w:ind w:left="454" w:hanging="454"/>
    </w:pPr>
    <w:rPr>
      <w:rFonts w:eastAsia="SimSun"/>
      <w:sz w:val="16"/>
    </w:rPr>
  </w:style>
  <w:style w:type="paragraph" w:customStyle="1" w:styleId="TT">
    <w:name w:val="TT"/>
    <w:basedOn w:val="Heading1"/>
    <w:next w:val="Normal"/>
    <w:rsid w:val="00813EB1"/>
    <w:pPr>
      <w:outlineLvl w:val="9"/>
    </w:pPr>
  </w:style>
  <w:style w:type="paragraph" w:customStyle="1" w:styleId="PL">
    <w:name w:val="PL"/>
    <w:link w:val="PLChar"/>
    <w:qFormat/>
    <w:rsid w:val="00813E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character" w:customStyle="1" w:styleId="Heading1Char">
    <w:name w:val="Heading 1 Char"/>
    <w:aliases w:val="H1 Char,h1 Char,Heading 1 3GPP Char"/>
    <w:link w:val="Heading1"/>
    <w:rsid w:val="009A0B5A"/>
    <w:rPr>
      <w:rFonts w:ascii="Arial" w:hAnsi="Arial"/>
      <w:sz w:val="36"/>
      <w:lang w:eastAsia="en-US"/>
    </w:rPr>
  </w:style>
  <w:style w:type="character" w:customStyle="1" w:styleId="Heading3Char">
    <w:name w:val="Heading 3 Char"/>
    <w:link w:val="Heading3"/>
    <w:rsid w:val="00553994"/>
    <w:rPr>
      <w:rFonts w:ascii="Arial" w:hAnsi="Arial"/>
      <w:b/>
      <w:bCs/>
      <w:sz w:val="26"/>
      <w:szCs w:val="26"/>
      <w:lang w:val="x-none" w:eastAsia="ja-JP"/>
    </w:rPr>
  </w:style>
  <w:style w:type="paragraph" w:customStyle="1" w:styleId="LD">
    <w:name w:val="LD"/>
    <w:rsid w:val="00FB1386"/>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FP">
    <w:name w:val="FP"/>
    <w:basedOn w:val="Normal"/>
    <w:rsid w:val="00FB1386"/>
    <w:pPr>
      <w:spacing w:after="0"/>
    </w:pPr>
  </w:style>
  <w:style w:type="paragraph" w:styleId="ListBullet3">
    <w:name w:val="List Bullet 3"/>
    <w:basedOn w:val="ListBullet2"/>
    <w:semiHidden/>
    <w:rsid w:val="00FB1386"/>
    <w:pPr>
      <w:ind w:left="1135" w:hanging="284"/>
    </w:pPr>
  </w:style>
  <w:style w:type="paragraph" w:styleId="ListNumber">
    <w:name w:val="List Number"/>
    <w:basedOn w:val="List"/>
    <w:semiHidden/>
    <w:rsid w:val="00FB1386"/>
    <w:pPr>
      <w:ind w:left="568" w:hanging="284"/>
    </w:pPr>
  </w:style>
  <w:style w:type="paragraph" w:styleId="ListBullet2">
    <w:name w:val="List Bullet 2"/>
    <w:basedOn w:val="Normal"/>
    <w:rsid w:val="00FB1386"/>
    <w:pPr>
      <w:ind w:left="567" w:hanging="283"/>
    </w:pPr>
  </w:style>
  <w:style w:type="paragraph" w:customStyle="1" w:styleId="EQ">
    <w:name w:val="EQ"/>
    <w:basedOn w:val="Normal"/>
    <w:next w:val="Normal"/>
    <w:rsid w:val="00600CEF"/>
    <w:pPr>
      <w:keepLines/>
      <w:tabs>
        <w:tab w:val="center" w:pos="4536"/>
        <w:tab w:val="right" w:pos="9072"/>
      </w:tabs>
    </w:pPr>
    <w:rPr>
      <w:noProof/>
    </w:rPr>
  </w:style>
  <w:style w:type="paragraph" w:customStyle="1" w:styleId="CharChar1CharCharCharCharCharCharCharCharCharCharCharCharCharCharChar">
    <w:name w:val="Char Char1 Char Char Char Char Char Char Char Char Char Char Char Char Char Char Char"/>
    <w:semiHidden/>
    <w:rsid w:val="000560AA"/>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TACChar">
    <w:name w:val="TAC Char"/>
    <w:link w:val="TAC"/>
    <w:rsid w:val="00B56240"/>
    <w:rPr>
      <w:rFonts w:ascii="Arial" w:hAnsi="Arial"/>
      <w:sz w:val="18"/>
      <w:lang w:val="en-GB" w:eastAsia="en-US" w:bidi="ar-SA"/>
    </w:rPr>
  </w:style>
  <w:style w:type="character" w:customStyle="1" w:styleId="B10">
    <w:name w:val="B1 (文字)"/>
    <w:rsid w:val="00B56240"/>
    <w:rPr>
      <w:lang w:val="en-GB" w:eastAsia="ja-JP" w:bidi="ar-SA"/>
    </w:rPr>
  </w:style>
  <w:style w:type="paragraph" w:styleId="BodyTextFirstIndent">
    <w:name w:val="Body Text First Indent"/>
    <w:basedOn w:val="BodyText"/>
    <w:rsid w:val="001A2A9B"/>
    <w:pPr>
      <w:ind w:firstLine="210"/>
      <w:jc w:val="left"/>
    </w:pPr>
    <w:rPr>
      <w:rFonts w:eastAsia="Times New Roman"/>
      <w:sz w:val="20"/>
      <w:lang w:eastAsia="en-US"/>
    </w:rPr>
  </w:style>
  <w:style w:type="paragraph" w:styleId="ListParagraph">
    <w:name w:val="List Paragraph"/>
    <w:aliases w:val="- Bullets,?? ??,?????,????,Lista1,列出段落1,中等深浅网格 1 - 着色 21,列出段落,列表段落,リスト段落,¥¡¡¡¡ì¬º¥¹¥È¶ÎÂä,ÁÐ³ö¶ÎÂä,列表段落1,—ño’i—Ž,¥ê¥¹¥È¶ÎÂä,목록 단락,1st level - Bullet List Paragraph,Lettre d'introduction,Paragrafo elenco,Normal bullet 2,Bullet list,목록단락,列"/>
    <w:basedOn w:val="Normal"/>
    <w:link w:val="ListParagraphChar"/>
    <w:uiPriority w:val="34"/>
    <w:qFormat/>
    <w:rsid w:val="001A2A9B"/>
    <w:pPr>
      <w:overflowPunct/>
      <w:autoSpaceDE/>
      <w:autoSpaceDN/>
      <w:snapToGrid w:val="0"/>
      <w:spacing w:after="200"/>
      <w:ind w:firstLineChars="200" w:firstLine="420"/>
    </w:pPr>
    <w:rPr>
      <w:rFonts w:ascii="Tahoma" w:eastAsia="Microsoft YaHei" w:hAnsi="Tahoma"/>
      <w:sz w:val="22"/>
      <w:szCs w:val="22"/>
      <w:lang w:eastAsia="zh-CN"/>
    </w:rPr>
  </w:style>
  <w:style w:type="paragraph" w:styleId="DocumentMap">
    <w:name w:val="Document Map"/>
    <w:basedOn w:val="Normal"/>
    <w:link w:val="DocumentMapChar"/>
    <w:rsid w:val="00D1261B"/>
    <w:rPr>
      <w:rFonts w:ascii="Tahoma" w:hAnsi="Tahoma"/>
      <w:sz w:val="16"/>
      <w:szCs w:val="16"/>
      <w:lang w:val="x-none"/>
    </w:rPr>
  </w:style>
  <w:style w:type="character" w:customStyle="1" w:styleId="DocumentMapChar">
    <w:name w:val="Document Map Char"/>
    <w:link w:val="DocumentMap"/>
    <w:rsid w:val="00D1261B"/>
    <w:rPr>
      <w:rFonts w:ascii="Tahoma" w:eastAsia="Times New Roman" w:hAnsi="Tahoma" w:cs="Tahoma"/>
      <w:sz w:val="16"/>
      <w:szCs w:val="16"/>
      <w:lang w:eastAsia="en-US"/>
    </w:rPr>
  </w:style>
  <w:style w:type="paragraph" w:styleId="Revision">
    <w:name w:val="Revision"/>
    <w:hidden/>
    <w:uiPriority w:val="99"/>
    <w:semiHidden/>
    <w:rsid w:val="00E453D9"/>
    <w:rPr>
      <w:rFonts w:eastAsia="Times New Roman"/>
      <w:lang w:val="en-GB" w:eastAsia="en-US"/>
    </w:rPr>
  </w:style>
  <w:style w:type="paragraph" w:customStyle="1" w:styleId="ZT">
    <w:name w:val="ZT"/>
    <w:rsid w:val="00B24D26"/>
    <w:pPr>
      <w:framePr w:wrap="notBeside" w:hAnchor="margin" w:yAlign="center"/>
      <w:widowControl w:val="0"/>
      <w:spacing w:line="240" w:lineRule="atLeast"/>
      <w:jc w:val="right"/>
    </w:pPr>
    <w:rPr>
      <w:rFonts w:ascii="Arial" w:eastAsia="맑은 고딕" w:hAnsi="Arial"/>
      <w:b/>
      <w:sz w:val="34"/>
      <w:lang w:val="en-GB" w:eastAsia="en-US"/>
    </w:rPr>
  </w:style>
  <w:style w:type="paragraph" w:customStyle="1" w:styleId="Doc-text2">
    <w:name w:val="Doc-text2"/>
    <w:basedOn w:val="Normal"/>
    <w:link w:val="Doc-text2Char"/>
    <w:qFormat/>
    <w:rsid w:val="00FE4F81"/>
    <w:pPr>
      <w:tabs>
        <w:tab w:val="left" w:pos="1622"/>
      </w:tabs>
      <w:overflowPunct/>
      <w:autoSpaceDE/>
      <w:autoSpaceDN/>
      <w:spacing w:after="0"/>
      <w:ind w:left="1622" w:hanging="363"/>
    </w:pPr>
    <w:rPr>
      <w:rFonts w:ascii="Arial" w:eastAsia="MS Mincho" w:hAnsi="Arial"/>
      <w:szCs w:val="24"/>
      <w:lang w:val="x-none" w:eastAsia="x-none"/>
    </w:rPr>
  </w:style>
  <w:style w:type="character" w:customStyle="1" w:styleId="Doc-text2Char">
    <w:name w:val="Doc-text2 Char"/>
    <w:link w:val="Doc-text2"/>
    <w:qFormat/>
    <w:rsid w:val="00FE4F81"/>
    <w:rPr>
      <w:rFonts w:ascii="Arial" w:eastAsia="MS Mincho" w:hAnsi="Arial"/>
      <w:szCs w:val="24"/>
    </w:rPr>
  </w:style>
  <w:style w:type="paragraph" w:customStyle="1" w:styleId="Comments">
    <w:name w:val="Comments"/>
    <w:basedOn w:val="Normal"/>
    <w:link w:val="CommentsChar"/>
    <w:qFormat/>
    <w:rsid w:val="00151078"/>
    <w:pPr>
      <w:overflowPunct/>
      <w:autoSpaceDE/>
      <w:autoSpaceDN/>
      <w:spacing w:before="40" w:after="0"/>
    </w:pPr>
    <w:rPr>
      <w:rFonts w:ascii="Arial" w:eastAsia="MS Mincho" w:hAnsi="Arial"/>
      <w:i/>
      <w:noProof/>
      <w:sz w:val="18"/>
      <w:szCs w:val="24"/>
      <w:lang w:val="x-none" w:eastAsia="en-GB"/>
    </w:rPr>
  </w:style>
  <w:style w:type="character" w:customStyle="1" w:styleId="CommentsChar">
    <w:name w:val="Comments Char"/>
    <w:link w:val="Comments"/>
    <w:rsid w:val="00151078"/>
    <w:rPr>
      <w:rFonts w:ascii="Arial" w:eastAsia="MS Mincho" w:hAnsi="Arial"/>
      <w:i/>
      <w:noProof/>
      <w:sz w:val="18"/>
      <w:szCs w:val="24"/>
      <w:lang w:eastAsia="en-GB"/>
    </w:rPr>
  </w:style>
  <w:style w:type="paragraph" w:customStyle="1" w:styleId="TdocHeader2">
    <w:name w:val="Tdoc_Header_2"/>
    <w:basedOn w:val="Normal"/>
    <w:rsid w:val="007B6C45"/>
    <w:pPr>
      <w:widowControl w:val="0"/>
      <w:tabs>
        <w:tab w:val="left" w:pos="1701"/>
        <w:tab w:val="right" w:pos="9072"/>
        <w:tab w:val="right" w:pos="10206"/>
      </w:tabs>
      <w:overflowPunct/>
      <w:autoSpaceDE/>
      <w:autoSpaceDN/>
      <w:spacing w:after="0"/>
      <w:jc w:val="both"/>
    </w:pPr>
    <w:rPr>
      <w:rFonts w:ascii="Arial" w:eastAsia="바탕" w:hAnsi="Arial"/>
      <w:b/>
      <w:sz w:val="18"/>
    </w:rPr>
  </w:style>
  <w:style w:type="character" w:customStyle="1" w:styleId="CommentTextChar">
    <w:name w:val="Comment Text Char"/>
    <w:link w:val="CommentText"/>
    <w:uiPriority w:val="99"/>
    <w:qFormat/>
    <w:rsid w:val="00FF5921"/>
    <w:rPr>
      <w:rFonts w:eastAsia="Times New Roman"/>
      <w:lang w:eastAsia="en-US"/>
    </w:rPr>
  </w:style>
  <w:style w:type="character" w:styleId="FootnoteReference">
    <w:name w:val="footnote reference"/>
    <w:rsid w:val="00C24254"/>
    <w:rPr>
      <w:vertAlign w:val="superscript"/>
    </w:rPr>
  </w:style>
  <w:style w:type="character" w:customStyle="1" w:styleId="THChar">
    <w:name w:val="TH Char"/>
    <w:link w:val="TH"/>
    <w:qFormat/>
    <w:rsid w:val="000731FA"/>
    <w:rPr>
      <w:rFonts w:ascii="Arial" w:eastAsia="Times New Roman" w:hAnsi="Arial"/>
      <w:b/>
      <w:lang w:eastAsia="en-US"/>
    </w:rPr>
  </w:style>
  <w:style w:type="paragraph" w:customStyle="1" w:styleId="TF">
    <w:name w:val="TF"/>
    <w:basedOn w:val="TH"/>
    <w:link w:val="TFChar"/>
    <w:qFormat/>
    <w:rsid w:val="000731FA"/>
    <w:pPr>
      <w:keepNext w:val="0"/>
      <w:overflowPunct w:val="0"/>
      <w:autoSpaceDE w:val="0"/>
      <w:autoSpaceDN w:val="0"/>
      <w:adjustRightInd w:val="0"/>
      <w:spacing w:before="0" w:after="240"/>
      <w:textAlignment w:val="baseline"/>
    </w:pPr>
    <w:rPr>
      <w:lang w:eastAsia="en-GB"/>
    </w:rPr>
  </w:style>
  <w:style w:type="character" w:customStyle="1" w:styleId="TFChar">
    <w:name w:val="TF Char"/>
    <w:link w:val="TF"/>
    <w:qFormat/>
    <w:rsid w:val="000731FA"/>
    <w:rPr>
      <w:rFonts w:ascii="Arial" w:eastAsia="Times New Roman" w:hAnsi="Arial"/>
      <w:b/>
      <w:lang w:eastAsia="en-GB"/>
    </w:rPr>
  </w:style>
  <w:style w:type="character" w:customStyle="1" w:styleId="PLChar">
    <w:name w:val="PL Char"/>
    <w:link w:val="PL"/>
    <w:qFormat/>
    <w:rsid w:val="00237FD6"/>
    <w:rPr>
      <w:rFonts w:ascii="Courier New" w:eastAsia="Times New Roman" w:hAnsi="Courier New"/>
      <w:noProof/>
      <w:sz w:val="16"/>
      <w:lang w:eastAsia="en-US" w:bidi="ar-SA"/>
    </w:rPr>
  </w:style>
  <w:style w:type="character" w:customStyle="1" w:styleId="B1Char1">
    <w:name w:val="B1 Char1"/>
    <w:basedOn w:val="DefaultParagraphFont"/>
    <w:qFormat/>
    <w:rsid w:val="00237FD6"/>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05082"/>
    <w:rPr>
      <w:rFonts w:ascii="Arial" w:eastAsia="Times New Roman" w:hAnsi="Arial"/>
      <w:b/>
      <w:noProof/>
      <w:sz w:val="18"/>
      <w:lang w:val="en-US" w:eastAsia="en-US" w:bidi="ar-SA"/>
    </w:rPr>
  </w:style>
  <w:style w:type="paragraph" w:customStyle="1" w:styleId="Doc-title">
    <w:name w:val="Doc-title"/>
    <w:basedOn w:val="Normal"/>
    <w:next w:val="Doc-text2"/>
    <w:link w:val="Doc-titleChar"/>
    <w:qFormat/>
    <w:rsid w:val="00195A48"/>
    <w:pPr>
      <w:overflowPunct/>
      <w:autoSpaceDE/>
      <w:autoSpaceDN/>
      <w:spacing w:before="60" w:after="0"/>
      <w:ind w:left="1259" w:hanging="1259"/>
    </w:pPr>
    <w:rPr>
      <w:rFonts w:ascii="Arial" w:eastAsia="MS Mincho" w:hAnsi="Arial"/>
      <w:noProof/>
      <w:szCs w:val="24"/>
      <w:lang w:val="x-none" w:eastAsia="en-GB"/>
    </w:rPr>
  </w:style>
  <w:style w:type="character" w:customStyle="1" w:styleId="Doc-titleChar">
    <w:name w:val="Doc-title Char"/>
    <w:link w:val="Doc-title"/>
    <w:rsid w:val="00195A48"/>
    <w:rPr>
      <w:rFonts w:ascii="Arial" w:eastAsia="MS Mincho" w:hAnsi="Arial"/>
      <w:noProof/>
      <w:szCs w:val="24"/>
      <w:lang w:eastAsia="en-GB"/>
    </w:rPr>
  </w:style>
  <w:style w:type="character" w:styleId="FollowedHyperlink">
    <w:name w:val="FollowedHyperlink"/>
    <w:rsid w:val="00195A48"/>
    <w:rPr>
      <w:color w:val="800080"/>
      <w:u w:val="single"/>
    </w:rPr>
  </w:style>
  <w:style w:type="paragraph" w:customStyle="1" w:styleId="NO">
    <w:name w:val="NO"/>
    <w:basedOn w:val="Normal"/>
    <w:link w:val="NOChar"/>
    <w:rsid w:val="001052D7"/>
    <w:pPr>
      <w:keepLines/>
      <w:ind w:left="1135" w:hanging="851"/>
    </w:pPr>
    <w:rPr>
      <w:lang w:val="x-none" w:eastAsia="en-GB"/>
    </w:rPr>
  </w:style>
  <w:style w:type="character" w:customStyle="1" w:styleId="NOChar">
    <w:name w:val="NO Char"/>
    <w:link w:val="NO"/>
    <w:qFormat/>
    <w:rsid w:val="001052D7"/>
    <w:rPr>
      <w:rFonts w:eastAsia="Times New Roman"/>
      <w:lang w:eastAsia="en-GB"/>
    </w:rPr>
  </w:style>
  <w:style w:type="character" w:customStyle="1" w:styleId="B3Char2">
    <w:name w:val="B3 Char2"/>
    <w:basedOn w:val="DefaultParagraphFont"/>
    <w:qFormat/>
    <w:rsid w:val="001052D7"/>
  </w:style>
  <w:style w:type="paragraph" w:styleId="TOC1">
    <w:name w:val="toc 1"/>
    <w:rsid w:val="00B8256B"/>
    <w:pPr>
      <w:keepNext/>
      <w:keepLines/>
      <w:widowControl w:val="0"/>
      <w:tabs>
        <w:tab w:val="right" w:leader="dot" w:pos="9639"/>
      </w:tabs>
      <w:spacing w:before="120"/>
      <w:ind w:left="567" w:right="425" w:hanging="567"/>
    </w:pPr>
    <w:rPr>
      <w:rFonts w:eastAsia="Times New Roman"/>
      <w:noProof/>
      <w:sz w:val="22"/>
      <w:lang w:val="en-GB" w:eastAsia="en-US"/>
    </w:rPr>
  </w:style>
  <w:style w:type="paragraph" w:styleId="TOC5">
    <w:name w:val="toc 5"/>
    <w:basedOn w:val="TOC4"/>
    <w:rsid w:val="00B8256B"/>
    <w:pPr>
      <w:ind w:left="1701" w:hanging="1701"/>
    </w:pPr>
  </w:style>
  <w:style w:type="paragraph" w:styleId="TOC4">
    <w:name w:val="toc 4"/>
    <w:basedOn w:val="TOC3"/>
    <w:rsid w:val="00B8256B"/>
    <w:pPr>
      <w:ind w:left="1418" w:hanging="1418"/>
    </w:pPr>
  </w:style>
  <w:style w:type="paragraph" w:styleId="TOC3">
    <w:name w:val="toc 3"/>
    <w:basedOn w:val="TOC2"/>
    <w:rsid w:val="00B8256B"/>
    <w:pPr>
      <w:ind w:left="1134" w:hanging="1134"/>
    </w:pPr>
  </w:style>
  <w:style w:type="paragraph" w:styleId="TOC2">
    <w:name w:val="toc 2"/>
    <w:basedOn w:val="TOC1"/>
    <w:rsid w:val="00B8256B"/>
    <w:pPr>
      <w:keepNext w:val="0"/>
      <w:spacing w:before="0"/>
      <w:ind w:left="851" w:hanging="851"/>
    </w:pPr>
    <w:rPr>
      <w:sz w:val="20"/>
    </w:rPr>
  </w:style>
  <w:style w:type="paragraph" w:customStyle="1" w:styleId="FigureTitle">
    <w:name w:val="Figure_Title"/>
    <w:basedOn w:val="Normal"/>
    <w:next w:val="Normal"/>
    <w:rsid w:val="00B8256B"/>
    <w:pPr>
      <w:keepLines/>
      <w:tabs>
        <w:tab w:val="left" w:pos="794"/>
        <w:tab w:val="left" w:pos="1191"/>
        <w:tab w:val="left" w:pos="1588"/>
        <w:tab w:val="left" w:pos="1985"/>
      </w:tabs>
      <w:overflowPunct/>
      <w:autoSpaceDE/>
      <w:autoSpaceDN/>
      <w:spacing w:before="120" w:after="480"/>
      <w:jc w:val="center"/>
    </w:pPr>
    <w:rPr>
      <w:b/>
      <w:sz w:val="24"/>
    </w:rPr>
  </w:style>
  <w:style w:type="paragraph" w:customStyle="1" w:styleId="ZchnZchn">
    <w:name w:val="Zchn Zchn"/>
    <w:semiHidden/>
    <w:rsid w:val="00B8256B"/>
    <w:pPr>
      <w:keepNext/>
      <w:numPr>
        <w:numId w:val="2"/>
      </w:numPr>
      <w:autoSpaceDE w:val="0"/>
      <w:autoSpaceDN w:val="0"/>
      <w:adjustRightInd w:val="0"/>
      <w:spacing w:before="60" w:after="60"/>
      <w:jc w:val="both"/>
    </w:pPr>
    <w:rPr>
      <w:rFonts w:ascii="Arial" w:hAnsi="Arial" w:cs="Arial"/>
      <w:color w:val="0000FF"/>
      <w:kern w:val="2"/>
      <w:lang w:eastAsia="zh-CN"/>
    </w:rPr>
  </w:style>
  <w:style w:type="paragraph" w:styleId="Footer">
    <w:name w:val="footer"/>
    <w:basedOn w:val="Normal"/>
    <w:link w:val="FooterChar"/>
    <w:rsid w:val="00CB07C7"/>
    <w:pPr>
      <w:tabs>
        <w:tab w:val="center" w:pos="4513"/>
        <w:tab w:val="right" w:pos="9026"/>
      </w:tabs>
      <w:snapToGrid w:val="0"/>
    </w:pPr>
  </w:style>
  <w:style w:type="character" w:customStyle="1" w:styleId="FooterChar">
    <w:name w:val="Footer Char"/>
    <w:link w:val="Footer"/>
    <w:rsid w:val="00CB07C7"/>
    <w:rPr>
      <w:rFonts w:eastAsia="Times New Roman"/>
      <w:lang w:val="en-GB" w:eastAsia="en-US"/>
    </w:rPr>
  </w:style>
  <w:style w:type="paragraph" w:customStyle="1" w:styleId="3GPPHeader">
    <w:name w:val="3GPP_Header"/>
    <w:basedOn w:val="Normal"/>
    <w:rsid w:val="000C3195"/>
    <w:pPr>
      <w:tabs>
        <w:tab w:val="left" w:pos="1701"/>
        <w:tab w:val="right" w:pos="9639"/>
      </w:tabs>
      <w:spacing w:after="240"/>
      <w:jc w:val="both"/>
    </w:pPr>
    <w:rPr>
      <w:rFonts w:ascii="Arial" w:hAnsi="Arial"/>
      <w:b/>
      <w:sz w:val="24"/>
      <w:lang w:eastAsia="zh-CN"/>
    </w:rPr>
  </w:style>
  <w:style w:type="paragraph" w:styleId="NormalWeb">
    <w:name w:val="Normal (Web)"/>
    <w:basedOn w:val="Normal"/>
    <w:uiPriority w:val="99"/>
    <w:unhideWhenUsed/>
    <w:qFormat/>
    <w:rsid w:val="00653A07"/>
    <w:pPr>
      <w:overflowPunct/>
      <w:autoSpaceDE/>
      <w:autoSpaceDN/>
      <w:spacing w:before="75" w:after="75"/>
    </w:pPr>
    <w:rPr>
      <w:rFonts w:ascii="Arial" w:hAnsi="Arial" w:cs="Arial"/>
      <w:lang w:eastAsia="ko-KR"/>
    </w:rPr>
  </w:style>
  <w:style w:type="character" w:customStyle="1" w:styleId="a">
    <w:name w:val="首标题"/>
    <w:rsid w:val="00764E10"/>
    <w:rPr>
      <w:rFonts w:ascii="Arial" w:eastAsia="SimSun" w:hAnsi="Arial"/>
      <w:sz w:val="24"/>
      <w:lang w:val="en-US" w:eastAsia="zh-CN" w:bidi="ar-SA"/>
    </w:rPr>
  </w:style>
  <w:style w:type="paragraph" w:customStyle="1" w:styleId="EditorsNote">
    <w:name w:val="Editor's Note"/>
    <w:aliases w:val="EN"/>
    <w:basedOn w:val="NO"/>
    <w:link w:val="EditorsNoteChar"/>
    <w:qFormat/>
    <w:rsid w:val="008807E5"/>
    <w:rPr>
      <w:color w:val="FF0000"/>
      <w:lang w:val="en-GB" w:eastAsia="ja-JP"/>
    </w:rPr>
  </w:style>
  <w:style w:type="character" w:customStyle="1" w:styleId="EditorsNoteChar">
    <w:name w:val="Editor's Note Char"/>
    <w:aliases w:val="EN Char"/>
    <w:link w:val="EditorsNote"/>
    <w:qFormat/>
    <w:rsid w:val="008807E5"/>
    <w:rPr>
      <w:rFonts w:eastAsia="Times New Roman"/>
      <w:color w:val="FF0000"/>
      <w:lang w:val="en-GB" w:eastAsia="ja-JP"/>
    </w:rPr>
  </w:style>
  <w:style w:type="paragraph" w:customStyle="1" w:styleId="EX">
    <w:name w:val="EX"/>
    <w:basedOn w:val="Normal"/>
    <w:link w:val="EXChar"/>
    <w:rsid w:val="00FA4491"/>
    <w:pPr>
      <w:keepLines/>
      <w:overflowPunct/>
      <w:autoSpaceDE/>
      <w:autoSpaceDN/>
      <w:ind w:left="1702" w:hanging="1418"/>
    </w:pPr>
    <w:rPr>
      <w:rFonts w:eastAsia="맑은 고딕"/>
    </w:rPr>
  </w:style>
  <w:style w:type="character" w:customStyle="1" w:styleId="B1Zchn">
    <w:name w:val="B1 Zchn"/>
    <w:rsid w:val="00FA4491"/>
    <w:rPr>
      <w:rFonts w:ascii="Times New Roman" w:hAnsi="Times New Roman"/>
      <w:lang w:val="en-GB" w:eastAsia="en-US"/>
    </w:rPr>
  </w:style>
  <w:style w:type="character" w:customStyle="1" w:styleId="EXChar">
    <w:name w:val="EX Char"/>
    <w:link w:val="EX"/>
    <w:locked/>
    <w:rsid w:val="00FA4491"/>
    <w:rPr>
      <w:rFonts w:eastAsia="맑은 고딕"/>
      <w:lang w:val="en-GB" w:eastAsia="en-US"/>
    </w:rPr>
  </w:style>
  <w:style w:type="character" w:customStyle="1" w:styleId="ListParagraphChar">
    <w:name w:val="List Paragraph Char"/>
    <w:aliases w:val="- Bullets Char,?? ?? Char,????? Char,???? Char,Lista1 Char,列出段落1 Char,中等深浅网格 1 - 着色 21 Char,列出段落 Char,列表段落 Char,リスト段落 Char,¥¡¡¡¡ì¬º¥¹¥È¶ÎÂä Char,ÁÐ³ö¶ÎÂä Char,列表段落1 Char,—ño’i—Ž Char,¥ê¥¹¥È¶ÎÂä Char,목록 단락 Char,Paragrafo elenco Char"/>
    <w:link w:val="ListParagraph"/>
    <w:uiPriority w:val="34"/>
    <w:qFormat/>
    <w:rsid w:val="00A47E4C"/>
    <w:rPr>
      <w:rFonts w:ascii="Tahoma" w:eastAsia="Microsoft YaHei" w:hAnsi="Tahoma"/>
      <w:sz w:val="22"/>
      <w:szCs w:val="22"/>
      <w:lang w:eastAsia="zh-CN"/>
    </w:rPr>
  </w:style>
  <w:style w:type="paragraph" w:customStyle="1" w:styleId="LGTdoc">
    <w:name w:val="LGTdoc_본문"/>
    <w:basedOn w:val="Normal"/>
    <w:link w:val="LGTdocChar"/>
    <w:qFormat/>
    <w:rsid w:val="00E6067A"/>
    <w:pPr>
      <w:widowControl w:val="0"/>
      <w:overflowPunct/>
      <w:snapToGrid w:val="0"/>
      <w:spacing w:afterLines="50" w:after="0" w:line="264" w:lineRule="auto"/>
      <w:jc w:val="both"/>
    </w:pPr>
    <w:rPr>
      <w:rFonts w:eastAsia="바탕"/>
      <w:kern w:val="2"/>
      <w:sz w:val="22"/>
      <w:szCs w:val="24"/>
      <w:lang w:eastAsia="ko-KR"/>
    </w:rPr>
  </w:style>
  <w:style w:type="character" w:customStyle="1" w:styleId="LGTdocChar">
    <w:name w:val="LGTdoc_본문 Char"/>
    <w:link w:val="LGTdoc"/>
    <w:qFormat/>
    <w:rsid w:val="00E6067A"/>
    <w:rPr>
      <w:rFonts w:eastAsia="바탕"/>
      <w:kern w:val="2"/>
      <w:sz w:val="22"/>
      <w:szCs w:val="24"/>
      <w:lang w:val="en-GB"/>
    </w:rPr>
  </w:style>
  <w:style w:type="paragraph" w:customStyle="1" w:styleId="PatSpecNumPara0-99">
    <w:name w:val="PatSpec Num Para 0-99"/>
    <w:basedOn w:val="Normal"/>
    <w:rsid w:val="00A75F16"/>
    <w:pPr>
      <w:numPr>
        <w:numId w:val="3"/>
      </w:numPr>
      <w:tabs>
        <w:tab w:val="left" w:pos="1440"/>
      </w:tabs>
      <w:overflowPunct/>
      <w:autoSpaceDE/>
      <w:autoSpaceDN/>
      <w:spacing w:after="0" w:line="480" w:lineRule="auto"/>
      <w:jc w:val="both"/>
    </w:pPr>
    <w:rPr>
      <w:rFonts w:ascii="Courier New" w:eastAsia="맑은 고딕" w:hAnsi="Courier New" w:cs="Courier New"/>
      <w:sz w:val="24"/>
      <w:szCs w:val="24"/>
    </w:rPr>
  </w:style>
  <w:style w:type="paragraph" w:customStyle="1" w:styleId="0Maintext">
    <w:name w:val="0 Main text"/>
    <w:basedOn w:val="Normal"/>
    <w:link w:val="0MaintextChar"/>
    <w:qFormat/>
    <w:rsid w:val="00EC692C"/>
    <w:pPr>
      <w:overflowPunct/>
      <w:autoSpaceDE/>
      <w:autoSpaceDN/>
      <w:spacing w:after="100" w:afterAutospacing="1" w:line="288" w:lineRule="auto"/>
      <w:ind w:firstLine="360"/>
      <w:jc w:val="both"/>
    </w:pPr>
    <w:rPr>
      <w:rFonts w:eastAsia="맑은 고딕" w:cs="바탕"/>
    </w:rPr>
  </w:style>
  <w:style w:type="character" w:customStyle="1" w:styleId="0MaintextChar">
    <w:name w:val="0 Main text Char"/>
    <w:link w:val="0Maintext"/>
    <w:rsid w:val="00EC692C"/>
    <w:rPr>
      <w:rFonts w:eastAsia="맑은 고딕" w:cs="바탕"/>
      <w:lang w:val="en-GB" w:eastAsia="en-US"/>
    </w:rPr>
  </w:style>
  <w:style w:type="character" w:customStyle="1" w:styleId="CRCoverPageZchn">
    <w:name w:val="CR Cover Page Zchn"/>
    <w:link w:val="CRCoverPage"/>
    <w:rsid w:val="007E1035"/>
    <w:rPr>
      <w:rFonts w:ascii="Arial" w:eastAsia="MS Mincho" w:hAnsi="Arial"/>
      <w:lang w:val="en-GB" w:eastAsia="en-US"/>
    </w:rPr>
  </w:style>
  <w:style w:type="paragraph" w:customStyle="1" w:styleId="B4">
    <w:name w:val="B4"/>
    <w:basedOn w:val="Normal"/>
    <w:link w:val="B4Char"/>
    <w:qFormat/>
    <w:rsid w:val="007E1035"/>
    <w:pPr>
      <w:overflowPunct/>
      <w:autoSpaceDE/>
      <w:autoSpaceDN/>
      <w:ind w:left="1418" w:hanging="284"/>
    </w:pPr>
    <w:rPr>
      <w:rFonts w:eastAsia="맑은 고딕"/>
    </w:rPr>
  </w:style>
  <w:style w:type="paragraph" w:customStyle="1" w:styleId="B5">
    <w:name w:val="B5"/>
    <w:basedOn w:val="Normal"/>
    <w:link w:val="B5Char"/>
    <w:qFormat/>
    <w:rsid w:val="007E1035"/>
    <w:pPr>
      <w:overflowPunct/>
      <w:autoSpaceDE/>
      <w:autoSpaceDN/>
      <w:ind w:left="1702" w:hanging="284"/>
    </w:pPr>
    <w:rPr>
      <w:rFonts w:eastAsia="맑은 고딕"/>
    </w:rPr>
  </w:style>
  <w:style w:type="character" w:customStyle="1" w:styleId="B4Char">
    <w:name w:val="B4 Char"/>
    <w:link w:val="B4"/>
    <w:qFormat/>
    <w:rsid w:val="007E1035"/>
    <w:rPr>
      <w:rFonts w:eastAsia="맑은 고딕"/>
      <w:lang w:val="en-GB" w:eastAsia="en-US"/>
    </w:rPr>
  </w:style>
  <w:style w:type="character" w:customStyle="1" w:styleId="TALCar">
    <w:name w:val="TAL Car"/>
    <w:link w:val="TAL"/>
    <w:qFormat/>
    <w:rsid w:val="004A21C6"/>
    <w:rPr>
      <w:rFonts w:ascii="Arial" w:eastAsia="Times New Roman" w:hAnsi="Arial"/>
      <w:sz w:val="18"/>
      <w:lang w:val="en-GB" w:eastAsia="en-US"/>
    </w:rPr>
  </w:style>
  <w:style w:type="character" w:customStyle="1" w:styleId="TAHCar">
    <w:name w:val="TAH Car"/>
    <w:link w:val="TAH"/>
    <w:qFormat/>
    <w:locked/>
    <w:rsid w:val="004A21C6"/>
    <w:rPr>
      <w:rFonts w:ascii="Arial" w:hAnsi="Arial"/>
      <w:b/>
      <w:sz w:val="18"/>
      <w:lang w:val="en-GB" w:eastAsia="en-US"/>
    </w:rPr>
  </w:style>
  <w:style w:type="character" w:customStyle="1" w:styleId="B5Char">
    <w:name w:val="B5 Char"/>
    <w:link w:val="B5"/>
    <w:qFormat/>
    <w:rsid w:val="00D40C4A"/>
    <w:rPr>
      <w:rFonts w:eastAsia="맑은 고딕"/>
      <w:lang w:val="en-GB" w:eastAsia="en-US"/>
    </w:rPr>
  </w:style>
  <w:style w:type="paragraph" w:customStyle="1" w:styleId="B6">
    <w:name w:val="B6"/>
    <w:basedOn w:val="B5"/>
    <w:link w:val="B6Char"/>
    <w:qFormat/>
    <w:rsid w:val="00D40C4A"/>
    <w:pPr>
      <w:overflowPunct w:val="0"/>
      <w:autoSpaceDE w:val="0"/>
      <w:autoSpaceDN w:val="0"/>
      <w:adjustRightInd w:val="0"/>
      <w:ind w:left="1985"/>
      <w:textAlignment w:val="baseline"/>
    </w:pPr>
    <w:rPr>
      <w:rFonts w:eastAsia="Times New Roman"/>
      <w:lang w:val="zh-CN"/>
    </w:rPr>
  </w:style>
  <w:style w:type="character" w:customStyle="1" w:styleId="B6Char">
    <w:name w:val="B6 Char"/>
    <w:link w:val="B6"/>
    <w:qFormat/>
    <w:rsid w:val="00D40C4A"/>
    <w:rPr>
      <w:rFonts w:eastAsia="Times New Roman"/>
      <w:lang w:val="zh-CN" w:eastAsia="ja-JP"/>
    </w:rPr>
  </w:style>
  <w:style w:type="paragraph" w:customStyle="1" w:styleId="B7">
    <w:name w:val="B7"/>
    <w:basedOn w:val="B6"/>
    <w:link w:val="B7Char"/>
    <w:qFormat/>
    <w:rsid w:val="00D40C4A"/>
    <w:pPr>
      <w:ind w:left="2269"/>
    </w:pPr>
  </w:style>
  <w:style w:type="character" w:customStyle="1" w:styleId="B7Char">
    <w:name w:val="B7 Char"/>
    <w:link w:val="B7"/>
    <w:qFormat/>
    <w:rsid w:val="00D40C4A"/>
    <w:rPr>
      <w:rFonts w:eastAsia="Times New Roman"/>
      <w:lang w:val="zh-CN" w:eastAsia="ja-JP"/>
    </w:rPr>
  </w:style>
  <w:style w:type="paragraph" w:customStyle="1" w:styleId="B8">
    <w:name w:val="B8"/>
    <w:basedOn w:val="B7"/>
    <w:qFormat/>
    <w:rsid w:val="00D40C4A"/>
    <w:pPr>
      <w:ind w:left="2552"/>
    </w:pPr>
  </w:style>
  <w:style w:type="paragraph" w:customStyle="1" w:styleId="B9">
    <w:name w:val="B9"/>
    <w:basedOn w:val="B8"/>
    <w:qFormat/>
    <w:rsid w:val="00D40C4A"/>
    <w:pPr>
      <w:ind w:left="2836"/>
    </w:pPr>
  </w:style>
  <w:style w:type="character" w:styleId="Emphasis">
    <w:name w:val="Emphasis"/>
    <w:uiPriority w:val="20"/>
    <w:qFormat/>
    <w:rsid w:val="009C5F30"/>
    <w:rPr>
      <w:i/>
      <w:iCs/>
    </w:rPr>
  </w:style>
  <w:style w:type="character" w:customStyle="1" w:styleId="Heading2Char">
    <w:name w:val="Heading 2 Char"/>
    <w:link w:val="Heading2"/>
    <w:rsid w:val="00F13254"/>
    <w:rPr>
      <w:rFonts w:ascii="Arial" w:eastAsia="굴림" w:hAnsi="Arial" w:cs="Arial"/>
      <w:bCs/>
      <w:iCs/>
      <w:sz w:val="28"/>
      <w:szCs w:val="28"/>
      <w:lang w:eastAsia="ja-JP"/>
    </w:rPr>
  </w:style>
  <w:style w:type="paragraph" w:customStyle="1" w:styleId="Agreement">
    <w:name w:val="Agreement"/>
    <w:basedOn w:val="Normal"/>
    <w:next w:val="Doc-text2"/>
    <w:qFormat/>
    <w:rsid w:val="00122086"/>
    <w:pPr>
      <w:numPr>
        <w:numId w:val="4"/>
      </w:numPr>
      <w:overflowPunct/>
      <w:autoSpaceDE/>
      <w:autoSpaceDN/>
      <w:spacing w:before="60" w:after="0"/>
    </w:pPr>
    <w:rPr>
      <w:rFonts w:ascii="Arial" w:eastAsia="MS Mincho" w:hAnsi="Arial"/>
      <w:b/>
      <w:szCs w:val="24"/>
      <w:lang w:val="en-GB" w:eastAsia="en-GB"/>
    </w:rPr>
  </w:style>
  <w:style w:type="paragraph" w:customStyle="1" w:styleId="Normal9pointspacing">
    <w:name w:val="Normal 9 point spacing"/>
    <w:basedOn w:val="BodyText"/>
    <w:link w:val="Normal9pointspacingChar"/>
    <w:qFormat/>
    <w:rsid w:val="0040482A"/>
    <w:pPr>
      <w:overflowPunct/>
      <w:autoSpaceDE/>
      <w:autoSpaceDN/>
      <w:spacing w:before="240" w:after="60"/>
    </w:pPr>
    <w:rPr>
      <w:rFonts w:eastAsia="MS Mincho"/>
      <w:sz w:val="20"/>
      <w:szCs w:val="24"/>
      <w:lang w:val="x-none" w:eastAsia="en-US"/>
    </w:rPr>
  </w:style>
  <w:style w:type="character" w:customStyle="1" w:styleId="Normal9pointspacingChar">
    <w:name w:val="Normal 9 point spacing Char"/>
    <w:link w:val="Normal9pointspacing"/>
    <w:rsid w:val="0040482A"/>
    <w:rPr>
      <w:rFonts w:eastAsia="MS Mincho"/>
      <w:szCs w:val="24"/>
      <w:lang w:val="x-none" w:eastAsia="en-US" w:bidi="ar-SA"/>
    </w:rPr>
  </w:style>
  <w:style w:type="paragraph" w:customStyle="1" w:styleId="xmsonormal">
    <w:name w:val="x_msonormal"/>
    <w:basedOn w:val="Normal"/>
    <w:qFormat/>
    <w:rsid w:val="00AD7040"/>
    <w:pPr>
      <w:overflowPunct/>
      <w:autoSpaceDE/>
      <w:autoSpaceDN/>
      <w:spacing w:after="0"/>
    </w:pPr>
    <w:rPr>
      <w:rFonts w:ascii="Calibri" w:eastAsia="Calibri" w:hAnsi="Calibri" w:cs="Calibri"/>
      <w:sz w:val="22"/>
      <w:szCs w:val="22"/>
      <w:lang w:eastAsia="en-US"/>
    </w:rPr>
  </w:style>
  <w:style w:type="paragraph" w:customStyle="1" w:styleId="Reference">
    <w:name w:val="Reference"/>
    <w:basedOn w:val="Normal"/>
    <w:link w:val="ReferenceChar"/>
    <w:qFormat/>
    <w:rsid w:val="00FF5A6F"/>
    <w:pPr>
      <w:numPr>
        <w:numId w:val="5"/>
      </w:numPr>
      <w:adjustRightInd w:val="0"/>
      <w:spacing w:after="120" w:line="259" w:lineRule="auto"/>
      <w:textAlignment w:val="baseline"/>
    </w:pPr>
    <w:rPr>
      <w:rFonts w:eastAsia="SimSun"/>
      <w:sz w:val="22"/>
      <w:lang w:val="en-GB" w:eastAsia="zh-CN"/>
    </w:rPr>
  </w:style>
  <w:style w:type="character" w:customStyle="1" w:styleId="ReferenceChar">
    <w:name w:val="Reference Char"/>
    <w:link w:val="Reference"/>
    <w:rsid w:val="00BD1D36"/>
    <w:rPr>
      <w:sz w:val="22"/>
      <w:lang w:val="en-GB" w:eastAsia="zh-CN"/>
    </w:rPr>
  </w:style>
  <w:style w:type="character" w:customStyle="1" w:styleId="xapple-converted-space">
    <w:name w:val="x_apple-converted-space"/>
    <w:rsid w:val="00092070"/>
  </w:style>
  <w:style w:type="paragraph" w:customStyle="1" w:styleId="Proposal">
    <w:name w:val="Proposal"/>
    <w:basedOn w:val="BodyText"/>
    <w:link w:val="ProposalChar"/>
    <w:qFormat/>
    <w:rsid w:val="005A5124"/>
    <w:pPr>
      <w:widowControl w:val="0"/>
      <w:numPr>
        <w:numId w:val="6"/>
      </w:numPr>
      <w:tabs>
        <w:tab w:val="clear" w:pos="1304"/>
        <w:tab w:val="left" w:pos="1701"/>
      </w:tabs>
      <w:wordWrap w:val="0"/>
      <w:overflowPunct/>
      <w:spacing w:line="259" w:lineRule="auto"/>
      <w:ind w:left="1701" w:hanging="1701"/>
    </w:pPr>
    <w:rPr>
      <w:rFonts w:ascii="Arial" w:eastAsia="DengXian" w:hAnsi="Arial" w:cs="Arial"/>
      <w:b/>
      <w:bCs/>
      <w:kern w:val="2"/>
      <w:sz w:val="20"/>
      <w:szCs w:val="22"/>
      <w:lang w:eastAsia="ko-KR"/>
    </w:rPr>
  </w:style>
  <w:style w:type="character" w:customStyle="1" w:styleId="ProposalChar">
    <w:name w:val="Proposal Char"/>
    <w:link w:val="Proposal"/>
    <w:qFormat/>
    <w:rsid w:val="005A5124"/>
    <w:rPr>
      <w:rFonts w:ascii="Arial" w:eastAsia="DengXian" w:hAnsi="Arial" w:cs="Arial"/>
      <w:b/>
      <w:bCs/>
      <w:kern w:val="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13177">
      <w:bodyDiv w:val="1"/>
      <w:marLeft w:val="0"/>
      <w:marRight w:val="0"/>
      <w:marTop w:val="0"/>
      <w:marBottom w:val="0"/>
      <w:divBdr>
        <w:top w:val="none" w:sz="0" w:space="0" w:color="auto"/>
        <w:left w:val="none" w:sz="0" w:space="0" w:color="auto"/>
        <w:bottom w:val="none" w:sz="0" w:space="0" w:color="auto"/>
        <w:right w:val="none" w:sz="0" w:space="0" w:color="auto"/>
      </w:divBdr>
      <w:divsChild>
        <w:div w:id="358556354">
          <w:marLeft w:val="590"/>
          <w:marRight w:val="0"/>
          <w:marTop w:val="60"/>
          <w:marBottom w:val="60"/>
          <w:divBdr>
            <w:top w:val="none" w:sz="0" w:space="0" w:color="auto"/>
            <w:left w:val="none" w:sz="0" w:space="0" w:color="auto"/>
            <w:bottom w:val="none" w:sz="0" w:space="0" w:color="auto"/>
            <w:right w:val="none" w:sz="0" w:space="0" w:color="auto"/>
          </w:divBdr>
        </w:div>
      </w:divsChild>
    </w:div>
    <w:div w:id="2706100">
      <w:bodyDiv w:val="1"/>
      <w:marLeft w:val="0"/>
      <w:marRight w:val="0"/>
      <w:marTop w:val="0"/>
      <w:marBottom w:val="0"/>
      <w:divBdr>
        <w:top w:val="none" w:sz="0" w:space="0" w:color="auto"/>
        <w:left w:val="none" w:sz="0" w:space="0" w:color="auto"/>
        <w:bottom w:val="none" w:sz="0" w:space="0" w:color="auto"/>
        <w:right w:val="none" w:sz="0" w:space="0" w:color="auto"/>
      </w:divBdr>
    </w:div>
    <w:div w:id="16348070">
      <w:bodyDiv w:val="1"/>
      <w:marLeft w:val="0"/>
      <w:marRight w:val="0"/>
      <w:marTop w:val="0"/>
      <w:marBottom w:val="0"/>
      <w:divBdr>
        <w:top w:val="none" w:sz="0" w:space="0" w:color="auto"/>
        <w:left w:val="none" w:sz="0" w:space="0" w:color="auto"/>
        <w:bottom w:val="none" w:sz="0" w:space="0" w:color="auto"/>
        <w:right w:val="none" w:sz="0" w:space="0" w:color="auto"/>
      </w:divBdr>
    </w:div>
    <w:div w:id="43457501">
      <w:bodyDiv w:val="1"/>
      <w:marLeft w:val="0"/>
      <w:marRight w:val="0"/>
      <w:marTop w:val="0"/>
      <w:marBottom w:val="0"/>
      <w:divBdr>
        <w:top w:val="none" w:sz="0" w:space="0" w:color="auto"/>
        <w:left w:val="none" w:sz="0" w:space="0" w:color="auto"/>
        <w:bottom w:val="none" w:sz="0" w:space="0" w:color="auto"/>
        <w:right w:val="none" w:sz="0" w:space="0" w:color="auto"/>
      </w:divBdr>
    </w:div>
    <w:div w:id="68116198">
      <w:bodyDiv w:val="1"/>
      <w:marLeft w:val="0"/>
      <w:marRight w:val="0"/>
      <w:marTop w:val="0"/>
      <w:marBottom w:val="0"/>
      <w:divBdr>
        <w:top w:val="none" w:sz="0" w:space="0" w:color="auto"/>
        <w:left w:val="none" w:sz="0" w:space="0" w:color="auto"/>
        <w:bottom w:val="none" w:sz="0" w:space="0" w:color="auto"/>
        <w:right w:val="none" w:sz="0" w:space="0" w:color="auto"/>
      </w:divBdr>
      <w:divsChild>
        <w:div w:id="1462727575">
          <w:marLeft w:val="0"/>
          <w:marRight w:val="0"/>
          <w:marTop w:val="0"/>
          <w:marBottom w:val="0"/>
          <w:divBdr>
            <w:top w:val="none" w:sz="0" w:space="0" w:color="auto"/>
            <w:left w:val="none" w:sz="0" w:space="0" w:color="auto"/>
            <w:bottom w:val="none" w:sz="0" w:space="0" w:color="auto"/>
            <w:right w:val="none" w:sz="0" w:space="0" w:color="auto"/>
          </w:divBdr>
          <w:divsChild>
            <w:div w:id="1585607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541100">
      <w:bodyDiv w:val="1"/>
      <w:marLeft w:val="0"/>
      <w:marRight w:val="0"/>
      <w:marTop w:val="0"/>
      <w:marBottom w:val="0"/>
      <w:divBdr>
        <w:top w:val="none" w:sz="0" w:space="0" w:color="auto"/>
        <w:left w:val="none" w:sz="0" w:space="0" w:color="auto"/>
        <w:bottom w:val="none" w:sz="0" w:space="0" w:color="auto"/>
        <w:right w:val="none" w:sz="0" w:space="0" w:color="auto"/>
      </w:divBdr>
    </w:div>
    <w:div w:id="89938176">
      <w:bodyDiv w:val="1"/>
      <w:marLeft w:val="0"/>
      <w:marRight w:val="0"/>
      <w:marTop w:val="0"/>
      <w:marBottom w:val="0"/>
      <w:divBdr>
        <w:top w:val="none" w:sz="0" w:space="0" w:color="auto"/>
        <w:left w:val="none" w:sz="0" w:space="0" w:color="auto"/>
        <w:bottom w:val="none" w:sz="0" w:space="0" w:color="auto"/>
        <w:right w:val="none" w:sz="0" w:space="0" w:color="auto"/>
      </w:divBdr>
    </w:div>
    <w:div w:id="112217299">
      <w:bodyDiv w:val="1"/>
      <w:marLeft w:val="0"/>
      <w:marRight w:val="0"/>
      <w:marTop w:val="0"/>
      <w:marBottom w:val="0"/>
      <w:divBdr>
        <w:top w:val="none" w:sz="0" w:space="0" w:color="auto"/>
        <w:left w:val="none" w:sz="0" w:space="0" w:color="auto"/>
        <w:bottom w:val="none" w:sz="0" w:space="0" w:color="auto"/>
        <w:right w:val="none" w:sz="0" w:space="0" w:color="auto"/>
      </w:divBdr>
      <w:divsChild>
        <w:div w:id="175775922">
          <w:marLeft w:val="619"/>
          <w:marRight w:val="0"/>
          <w:marTop w:val="77"/>
          <w:marBottom w:val="120"/>
          <w:divBdr>
            <w:top w:val="none" w:sz="0" w:space="0" w:color="auto"/>
            <w:left w:val="none" w:sz="0" w:space="0" w:color="auto"/>
            <w:bottom w:val="none" w:sz="0" w:space="0" w:color="auto"/>
            <w:right w:val="none" w:sz="0" w:space="0" w:color="auto"/>
          </w:divBdr>
        </w:div>
        <w:div w:id="1161194217">
          <w:marLeft w:val="821"/>
          <w:marRight w:val="0"/>
          <w:marTop w:val="67"/>
          <w:marBottom w:val="120"/>
          <w:divBdr>
            <w:top w:val="none" w:sz="0" w:space="0" w:color="auto"/>
            <w:left w:val="none" w:sz="0" w:space="0" w:color="auto"/>
            <w:bottom w:val="none" w:sz="0" w:space="0" w:color="auto"/>
            <w:right w:val="none" w:sz="0" w:space="0" w:color="auto"/>
          </w:divBdr>
        </w:div>
        <w:div w:id="1746415831">
          <w:marLeft w:val="821"/>
          <w:marRight w:val="0"/>
          <w:marTop w:val="67"/>
          <w:marBottom w:val="120"/>
          <w:divBdr>
            <w:top w:val="none" w:sz="0" w:space="0" w:color="auto"/>
            <w:left w:val="none" w:sz="0" w:space="0" w:color="auto"/>
            <w:bottom w:val="none" w:sz="0" w:space="0" w:color="auto"/>
            <w:right w:val="none" w:sz="0" w:space="0" w:color="auto"/>
          </w:divBdr>
        </w:div>
      </w:divsChild>
    </w:div>
    <w:div w:id="123282581">
      <w:bodyDiv w:val="1"/>
      <w:marLeft w:val="0"/>
      <w:marRight w:val="0"/>
      <w:marTop w:val="0"/>
      <w:marBottom w:val="0"/>
      <w:divBdr>
        <w:top w:val="none" w:sz="0" w:space="0" w:color="auto"/>
        <w:left w:val="none" w:sz="0" w:space="0" w:color="auto"/>
        <w:bottom w:val="none" w:sz="0" w:space="0" w:color="auto"/>
        <w:right w:val="none" w:sz="0" w:space="0" w:color="auto"/>
      </w:divBdr>
    </w:div>
    <w:div w:id="128405808">
      <w:bodyDiv w:val="1"/>
      <w:marLeft w:val="0"/>
      <w:marRight w:val="0"/>
      <w:marTop w:val="0"/>
      <w:marBottom w:val="0"/>
      <w:divBdr>
        <w:top w:val="none" w:sz="0" w:space="0" w:color="auto"/>
        <w:left w:val="none" w:sz="0" w:space="0" w:color="auto"/>
        <w:bottom w:val="none" w:sz="0" w:space="0" w:color="auto"/>
        <w:right w:val="none" w:sz="0" w:space="0" w:color="auto"/>
      </w:divBdr>
      <w:divsChild>
        <w:div w:id="815493772">
          <w:marLeft w:val="446"/>
          <w:marRight w:val="0"/>
          <w:marTop w:val="0"/>
          <w:marBottom w:val="0"/>
          <w:divBdr>
            <w:top w:val="none" w:sz="0" w:space="0" w:color="auto"/>
            <w:left w:val="none" w:sz="0" w:space="0" w:color="auto"/>
            <w:bottom w:val="none" w:sz="0" w:space="0" w:color="auto"/>
            <w:right w:val="none" w:sz="0" w:space="0" w:color="auto"/>
          </w:divBdr>
        </w:div>
      </w:divsChild>
    </w:div>
    <w:div w:id="148136251">
      <w:bodyDiv w:val="1"/>
      <w:marLeft w:val="0"/>
      <w:marRight w:val="0"/>
      <w:marTop w:val="0"/>
      <w:marBottom w:val="0"/>
      <w:divBdr>
        <w:top w:val="none" w:sz="0" w:space="0" w:color="auto"/>
        <w:left w:val="none" w:sz="0" w:space="0" w:color="auto"/>
        <w:bottom w:val="none" w:sz="0" w:space="0" w:color="auto"/>
        <w:right w:val="none" w:sz="0" w:space="0" w:color="auto"/>
      </w:divBdr>
      <w:divsChild>
        <w:div w:id="89468670">
          <w:marLeft w:val="562"/>
          <w:marRight w:val="0"/>
          <w:marTop w:val="100"/>
          <w:marBottom w:val="0"/>
          <w:divBdr>
            <w:top w:val="none" w:sz="0" w:space="0" w:color="auto"/>
            <w:left w:val="none" w:sz="0" w:space="0" w:color="auto"/>
            <w:bottom w:val="none" w:sz="0" w:space="0" w:color="auto"/>
            <w:right w:val="none" w:sz="0" w:space="0" w:color="auto"/>
          </w:divBdr>
        </w:div>
        <w:div w:id="1293557946">
          <w:marLeft w:val="562"/>
          <w:marRight w:val="0"/>
          <w:marTop w:val="100"/>
          <w:marBottom w:val="0"/>
          <w:divBdr>
            <w:top w:val="none" w:sz="0" w:space="0" w:color="auto"/>
            <w:left w:val="none" w:sz="0" w:space="0" w:color="auto"/>
            <w:bottom w:val="none" w:sz="0" w:space="0" w:color="auto"/>
            <w:right w:val="none" w:sz="0" w:space="0" w:color="auto"/>
          </w:divBdr>
        </w:div>
        <w:div w:id="1983466014">
          <w:marLeft w:val="562"/>
          <w:marRight w:val="0"/>
          <w:marTop w:val="100"/>
          <w:marBottom w:val="0"/>
          <w:divBdr>
            <w:top w:val="none" w:sz="0" w:space="0" w:color="auto"/>
            <w:left w:val="none" w:sz="0" w:space="0" w:color="auto"/>
            <w:bottom w:val="none" w:sz="0" w:space="0" w:color="auto"/>
            <w:right w:val="none" w:sz="0" w:space="0" w:color="auto"/>
          </w:divBdr>
        </w:div>
      </w:divsChild>
    </w:div>
    <w:div w:id="169372151">
      <w:bodyDiv w:val="1"/>
      <w:marLeft w:val="0"/>
      <w:marRight w:val="0"/>
      <w:marTop w:val="0"/>
      <w:marBottom w:val="0"/>
      <w:divBdr>
        <w:top w:val="none" w:sz="0" w:space="0" w:color="auto"/>
        <w:left w:val="none" w:sz="0" w:space="0" w:color="auto"/>
        <w:bottom w:val="none" w:sz="0" w:space="0" w:color="auto"/>
        <w:right w:val="none" w:sz="0" w:space="0" w:color="auto"/>
      </w:divBdr>
    </w:div>
    <w:div w:id="188834883">
      <w:bodyDiv w:val="1"/>
      <w:marLeft w:val="0"/>
      <w:marRight w:val="0"/>
      <w:marTop w:val="0"/>
      <w:marBottom w:val="0"/>
      <w:divBdr>
        <w:top w:val="none" w:sz="0" w:space="0" w:color="auto"/>
        <w:left w:val="none" w:sz="0" w:space="0" w:color="auto"/>
        <w:bottom w:val="none" w:sz="0" w:space="0" w:color="auto"/>
        <w:right w:val="none" w:sz="0" w:space="0" w:color="auto"/>
      </w:divBdr>
      <w:divsChild>
        <w:div w:id="1385836274">
          <w:marLeft w:val="907"/>
          <w:marRight w:val="0"/>
          <w:marTop w:val="0"/>
          <w:marBottom w:val="160"/>
          <w:divBdr>
            <w:top w:val="none" w:sz="0" w:space="0" w:color="auto"/>
            <w:left w:val="none" w:sz="0" w:space="0" w:color="auto"/>
            <w:bottom w:val="none" w:sz="0" w:space="0" w:color="auto"/>
            <w:right w:val="none" w:sz="0" w:space="0" w:color="auto"/>
          </w:divBdr>
        </w:div>
      </w:divsChild>
    </w:div>
    <w:div w:id="199247127">
      <w:bodyDiv w:val="1"/>
      <w:marLeft w:val="0"/>
      <w:marRight w:val="0"/>
      <w:marTop w:val="0"/>
      <w:marBottom w:val="0"/>
      <w:divBdr>
        <w:top w:val="none" w:sz="0" w:space="0" w:color="auto"/>
        <w:left w:val="none" w:sz="0" w:space="0" w:color="auto"/>
        <w:bottom w:val="none" w:sz="0" w:space="0" w:color="auto"/>
        <w:right w:val="none" w:sz="0" w:space="0" w:color="auto"/>
      </w:divBdr>
      <w:divsChild>
        <w:div w:id="642271874">
          <w:marLeft w:val="0"/>
          <w:marRight w:val="0"/>
          <w:marTop w:val="0"/>
          <w:marBottom w:val="0"/>
          <w:divBdr>
            <w:top w:val="none" w:sz="0" w:space="0" w:color="auto"/>
            <w:left w:val="none" w:sz="0" w:space="0" w:color="auto"/>
            <w:bottom w:val="none" w:sz="0" w:space="0" w:color="auto"/>
            <w:right w:val="none" w:sz="0" w:space="0" w:color="auto"/>
          </w:divBdr>
          <w:divsChild>
            <w:div w:id="709494313">
              <w:marLeft w:val="0"/>
              <w:marRight w:val="0"/>
              <w:marTop w:val="0"/>
              <w:marBottom w:val="0"/>
              <w:divBdr>
                <w:top w:val="none" w:sz="0" w:space="0" w:color="auto"/>
                <w:left w:val="none" w:sz="0" w:space="0" w:color="auto"/>
                <w:bottom w:val="none" w:sz="0" w:space="0" w:color="auto"/>
                <w:right w:val="none" w:sz="0" w:space="0" w:color="auto"/>
              </w:divBdr>
            </w:div>
            <w:div w:id="1601791776">
              <w:marLeft w:val="0"/>
              <w:marRight w:val="0"/>
              <w:marTop w:val="0"/>
              <w:marBottom w:val="0"/>
              <w:divBdr>
                <w:top w:val="none" w:sz="0" w:space="0" w:color="auto"/>
                <w:left w:val="none" w:sz="0" w:space="0" w:color="auto"/>
                <w:bottom w:val="none" w:sz="0" w:space="0" w:color="auto"/>
                <w:right w:val="none" w:sz="0" w:space="0" w:color="auto"/>
              </w:divBdr>
            </w:div>
            <w:div w:id="1718123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0023716">
      <w:bodyDiv w:val="1"/>
      <w:marLeft w:val="0"/>
      <w:marRight w:val="0"/>
      <w:marTop w:val="0"/>
      <w:marBottom w:val="0"/>
      <w:divBdr>
        <w:top w:val="none" w:sz="0" w:space="0" w:color="auto"/>
        <w:left w:val="none" w:sz="0" w:space="0" w:color="auto"/>
        <w:bottom w:val="none" w:sz="0" w:space="0" w:color="auto"/>
        <w:right w:val="none" w:sz="0" w:space="0" w:color="auto"/>
      </w:divBdr>
    </w:div>
    <w:div w:id="220167691">
      <w:bodyDiv w:val="1"/>
      <w:marLeft w:val="0"/>
      <w:marRight w:val="0"/>
      <w:marTop w:val="0"/>
      <w:marBottom w:val="0"/>
      <w:divBdr>
        <w:top w:val="none" w:sz="0" w:space="0" w:color="auto"/>
        <w:left w:val="none" w:sz="0" w:space="0" w:color="auto"/>
        <w:bottom w:val="none" w:sz="0" w:space="0" w:color="auto"/>
        <w:right w:val="none" w:sz="0" w:space="0" w:color="auto"/>
      </w:divBdr>
    </w:div>
    <w:div w:id="229922063">
      <w:bodyDiv w:val="1"/>
      <w:marLeft w:val="0"/>
      <w:marRight w:val="0"/>
      <w:marTop w:val="0"/>
      <w:marBottom w:val="0"/>
      <w:divBdr>
        <w:top w:val="none" w:sz="0" w:space="0" w:color="auto"/>
        <w:left w:val="none" w:sz="0" w:space="0" w:color="auto"/>
        <w:bottom w:val="none" w:sz="0" w:space="0" w:color="auto"/>
        <w:right w:val="none" w:sz="0" w:space="0" w:color="auto"/>
      </w:divBdr>
      <w:divsChild>
        <w:div w:id="1857233769">
          <w:marLeft w:val="1166"/>
          <w:marRight w:val="0"/>
          <w:marTop w:val="91"/>
          <w:marBottom w:val="0"/>
          <w:divBdr>
            <w:top w:val="none" w:sz="0" w:space="0" w:color="auto"/>
            <w:left w:val="none" w:sz="0" w:space="0" w:color="auto"/>
            <w:bottom w:val="none" w:sz="0" w:space="0" w:color="auto"/>
            <w:right w:val="none" w:sz="0" w:space="0" w:color="auto"/>
          </w:divBdr>
        </w:div>
      </w:divsChild>
    </w:div>
    <w:div w:id="231622612">
      <w:bodyDiv w:val="1"/>
      <w:marLeft w:val="0"/>
      <w:marRight w:val="0"/>
      <w:marTop w:val="0"/>
      <w:marBottom w:val="0"/>
      <w:divBdr>
        <w:top w:val="none" w:sz="0" w:space="0" w:color="auto"/>
        <w:left w:val="none" w:sz="0" w:space="0" w:color="auto"/>
        <w:bottom w:val="none" w:sz="0" w:space="0" w:color="auto"/>
        <w:right w:val="none" w:sz="0" w:space="0" w:color="auto"/>
      </w:divBdr>
    </w:div>
    <w:div w:id="276758704">
      <w:bodyDiv w:val="1"/>
      <w:marLeft w:val="0"/>
      <w:marRight w:val="0"/>
      <w:marTop w:val="0"/>
      <w:marBottom w:val="0"/>
      <w:divBdr>
        <w:top w:val="none" w:sz="0" w:space="0" w:color="auto"/>
        <w:left w:val="none" w:sz="0" w:space="0" w:color="auto"/>
        <w:bottom w:val="none" w:sz="0" w:space="0" w:color="auto"/>
        <w:right w:val="none" w:sz="0" w:space="0" w:color="auto"/>
      </w:divBdr>
    </w:div>
    <w:div w:id="303707614">
      <w:bodyDiv w:val="1"/>
      <w:marLeft w:val="0"/>
      <w:marRight w:val="0"/>
      <w:marTop w:val="0"/>
      <w:marBottom w:val="0"/>
      <w:divBdr>
        <w:top w:val="none" w:sz="0" w:space="0" w:color="auto"/>
        <w:left w:val="none" w:sz="0" w:space="0" w:color="auto"/>
        <w:bottom w:val="none" w:sz="0" w:space="0" w:color="auto"/>
        <w:right w:val="none" w:sz="0" w:space="0" w:color="auto"/>
      </w:divBdr>
      <w:divsChild>
        <w:div w:id="1774671428">
          <w:marLeft w:val="0"/>
          <w:marRight w:val="0"/>
          <w:marTop w:val="0"/>
          <w:marBottom w:val="0"/>
          <w:divBdr>
            <w:top w:val="none" w:sz="0" w:space="0" w:color="auto"/>
            <w:left w:val="none" w:sz="0" w:space="0" w:color="auto"/>
            <w:bottom w:val="none" w:sz="0" w:space="0" w:color="auto"/>
            <w:right w:val="none" w:sz="0" w:space="0" w:color="auto"/>
          </w:divBdr>
          <w:divsChild>
            <w:div w:id="1725716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6060116">
      <w:bodyDiv w:val="1"/>
      <w:marLeft w:val="0"/>
      <w:marRight w:val="0"/>
      <w:marTop w:val="0"/>
      <w:marBottom w:val="0"/>
      <w:divBdr>
        <w:top w:val="none" w:sz="0" w:space="0" w:color="auto"/>
        <w:left w:val="none" w:sz="0" w:space="0" w:color="auto"/>
        <w:bottom w:val="none" w:sz="0" w:space="0" w:color="auto"/>
        <w:right w:val="none" w:sz="0" w:space="0" w:color="auto"/>
      </w:divBdr>
      <w:divsChild>
        <w:div w:id="145056610">
          <w:marLeft w:val="648"/>
          <w:marRight w:val="0"/>
          <w:marTop w:val="0"/>
          <w:marBottom w:val="0"/>
          <w:divBdr>
            <w:top w:val="none" w:sz="0" w:space="0" w:color="auto"/>
            <w:left w:val="none" w:sz="0" w:space="0" w:color="auto"/>
            <w:bottom w:val="none" w:sz="0" w:space="0" w:color="auto"/>
            <w:right w:val="none" w:sz="0" w:space="0" w:color="auto"/>
          </w:divBdr>
        </w:div>
        <w:div w:id="1196652736">
          <w:marLeft w:val="648"/>
          <w:marRight w:val="0"/>
          <w:marTop w:val="0"/>
          <w:marBottom w:val="0"/>
          <w:divBdr>
            <w:top w:val="none" w:sz="0" w:space="0" w:color="auto"/>
            <w:left w:val="none" w:sz="0" w:space="0" w:color="auto"/>
            <w:bottom w:val="none" w:sz="0" w:space="0" w:color="auto"/>
            <w:right w:val="none" w:sz="0" w:space="0" w:color="auto"/>
          </w:divBdr>
        </w:div>
      </w:divsChild>
    </w:div>
    <w:div w:id="359089613">
      <w:bodyDiv w:val="1"/>
      <w:marLeft w:val="0"/>
      <w:marRight w:val="0"/>
      <w:marTop w:val="0"/>
      <w:marBottom w:val="0"/>
      <w:divBdr>
        <w:top w:val="none" w:sz="0" w:space="0" w:color="auto"/>
        <w:left w:val="none" w:sz="0" w:space="0" w:color="auto"/>
        <w:bottom w:val="none" w:sz="0" w:space="0" w:color="auto"/>
        <w:right w:val="none" w:sz="0" w:space="0" w:color="auto"/>
      </w:divBdr>
    </w:div>
    <w:div w:id="391269365">
      <w:bodyDiv w:val="1"/>
      <w:marLeft w:val="0"/>
      <w:marRight w:val="0"/>
      <w:marTop w:val="0"/>
      <w:marBottom w:val="0"/>
      <w:divBdr>
        <w:top w:val="none" w:sz="0" w:space="0" w:color="auto"/>
        <w:left w:val="none" w:sz="0" w:space="0" w:color="auto"/>
        <w:bottom w:val="none" w:sz="0" w:space="0" w:color="auto"/>
        <w:right w:val="none" w:sz="0" w:space="0" w:color="auto"/>
      </w:divBdr>
    </w:div>
    <w:div w:id="394134375">
      <w:bodyDiv w:val="1"/>
      <w:marLeft w:val="0"/>
      <w:marRight w:val="0"/>
      <w:marTop w:val="0"/>
      <w:marBottom w:val="0"/>
      <w:divBdr>
        <w:top w:val="none" w:sz="0" w:space="0" w:color="auto"/>
        <w:left w:val="none" w:sz="0" w:space="0" w:color="auto"/>
        <w:bottom w:val="none" w:sz="0" w:space="0" w:color="auto"/>
        <w:right w:val="none" w:sz="0" w:space="0" w:color="auto"/>
      </w:divBdr>
      <w:divsChild>
        <w:div w:id="454754948">
          <w:marLeft w:val="590"/>
          <w:marRight w:val="0"/>
          <w:marTop w:val="60"/>
          <w:marBottom w:val="60"/>
          <w:divBdr>
            <w:top w:val="none" w:sz="0" w:space="0" w:color="auto"/>
            <w:left w:val="none" w:sz="0" w:space="0" w:color="auto"/>
            <w:bottom w:val="none" w:sz="0" w:space="0" w:color="auto"/>
            <w:right w:val="none" w:sz="0" w:space="0" w:color="auto"/>
          </w:divBdr>
        </w:div>
      </w:divsChild>
    </w:div>
    <w:div w:id="406466837">
      <w:bodyDiv w:val="1"/>
      <w:marLeft w:val="0"/>
      <w:marRight w:val="0"/>
      <w:marTop w:val="0"/>
      <w:marBottom w:val="0"/>
      <w:divBdr>
        <w:top w:val="none" w:sz="0" w:space="0" w:color="auto"/>
        <w:left w:val="none" w:sz="0" w:space="0" w:color="auto"/>
        <w:bottom w:val="none" w:sz="0" w:space="0" w:color="auto"/>
        <w:right w:val="none" w:sz="0" w:space="0" w:color="auto"/>
      </w:divBdr>
    </w:div>
    <w:div w:id="412550023">
      <w:bodyDiv w:val="1"/>
      <w:marLeft w:val="0"/>
      <w:marRight w:val="0"/>
      <w:marTop w:val="0"/>
      <w:marBottom w:val="0"/>
      <w:divBdr>
        <w:top w:val="none" w:sz="0" w:space="0" w:color="auto"/>
        <w:left w:val="none" w:sz="0" w:space="0" w:color="auto"/>
        <w:bottom w:val="none" w:sz="0" w:space="0" w:color="auto"/>
        <w:right w:val="none" w:sz="0" w:space="0" w:color="auto"/>
      </w:divBdr>
      <w:divsChild>
        <w:div w:id="1028028955">
          <w:marLeft w:val="1469"/>
          <w:marRight w:val="0"/>
          <w:marTop w:val="60"/>
          <w:marBottom w:val="60"/>
          <w:divBdr>
            <w:top w:val="none" w:sz="0" w:space="0" w:color="auto"/>
            <w:left w:val="none" w:sz="0" w:space="0" w:color="auto"/>
            <w:bottom w:val="none" w:sz="0" w:space="0" w:color="auto"/>
            <w:right w:val="none" w:sz="0" w:space="0" w:color="auto"/>
          </w:divBdr>
        </w:div>
      </w:divsChild>
    </w:div>
    <w:div w:id="433286703">
      <w:bodyDiv w:val="1"/>
      <w:marLeft w:val="0"/>
      <w:marRight w:val="0"/>
      <w:marTop w:val="0"/>
      <w:marBottom w:val="0"/>
      <w:divBdr>
        <w:top w:val="none" w:sz="0" w:space="0" w:color="auto"/>
        <w:left w:val="none" w:sz="0" w:space="0" w:color="auto"/>
        <w:bottom w:val="none" w:sz="0" w:space="0" w:color="auto"/>
        <w:right w:val="none" w:sz="0" w:space="0" w:color="auto"/>
      </w:divBdr>
    </w:div>
    <w:div w:id="435753927">
      <w:bodyDiv w:val="1"/>
      <w:marLeft w:val="0"/>
      <w:marRight w:val="0"/>
      <w:marTop w:val="0"/>
      <w:marBottom w:val="0"/>
      <w:divBdr>
        <w:top w:val="none" w:sz="0" w:space="0" w:color="auto"/>
        <w:left w:val="none" w:sz="0" w:space="0" w:color="auto"/>
        <w:bottom w:val="none" w:sz="0" w:space="0" w:color="auto"/>
        <w:right w:val="none" w:sz="0" w:space="0" w:color="auto"/>
      </w:divBdr>
    </w:div>
    <w:div w:id="454061688">
      <w:bodyDiv w:val="1"/>
      <w:marLeft w:val="0"/>
      <w:marRight w:val="0"/>
      <w:marTop w:val="0"/>
      <w:marBottom w:val="0"/>
      <w:divBdr>
        <w:top w:val="none" w:sz="0" w:space="0" w:color="auto"/>
        <w:left w:val="none" w:sz="0" w:space="0" w:color="auto"/>
        <w:bottom w:val="none" w:sz="0" w:space="0" w:color="auto"/>
        <w:right w:val="none" w:sz="0" w:space="0" w:color="auto"/>
      </w:divBdr>
    </w:div>
    <w:div w:id="458113015">
      <w:bodyDiv w:val="1"/>
      <w:marLeft w:val="0"/>
      <w:marRight w:val="0"/>
      <w:marTop w:val="0"/>
      <w:marBottom w:val="0"/>
      <w:divBdr>
        <w:top w:val="none" w:sz="0" w:space="0" w:color="auto"/>
        <w:left w:val="none" w:sz="0" w:space="0" w:color="auto"/>
        <w:bottom w:val="none" w:sz="0" w:space="0" w:color="auto"/>
        <w:right w:val="none" w:sz="0" w:space="0" w:color="auto"/>
      </w:divBdr>
    </w:div>
    <w:div w:id="488718109">
      <w:bodyDiv w:val="1"/>
      <w:marLeft w:val="0"/>
      <w:marRight w:val="0"/>
      <w:marTop w:val="0"/>
      <w:marBottom w:val="0"/>
      <w:divBdr>
        <w:top w:val="none" w:sz="0" w:space="0" w:color="auto"/>
        <w:left w:val="none" w:sz="0" w:space="0" w:color="auto"/>
        <w:bottom w:val="none" w:sz="0" w:space="0" w:color="auto"/>
        <w:right w:val="none" w:sz="0" w:space="0" w:color="auto"/>
      </w:divBdr>
    </w:div>
    <w:div w:id="489833427">
      <w:bodyDiv w:val="1"/>
      <w:marLeft w:val="0"/>
      <w:marRight w:val="0"/>
      <w:marTop w:val="0"/>
      <w:marBottom w:val="0"/>
      <w:divBdr>
        <w:top w:val="none" w:sz="0" w:space="0" w:color="auto"/>
        <w:left w:val="none" w:sz="0" w:space="0" w:color="auto"/>
        <w:bottom w:val="none" w:sz="0" w:space="0" w:color="auto"/>
        <w:right w:val="none" w:sz="0" w:space="0" w:color="auto"/>
      </w:divBdr>
      <w:divsChild>
        <w:div w:id="1166244700">
          <w:marLeft w:val="547"/>
          <w:marRight w:val="0"/>
          <w:marTop w:val="62"/>
          <w:marBottom w:val="0"/>
          <w:divBdr>
            <w:top w:val="none" w:sz="0" w:space="0" w:color="auto"/>
            <w:left w:val="none" w:sz="0" w:space="0" w:color="auto"/>
            <w:bottom w:val="none" w:sz="0" w:space="0" w:color="auto"/>
            <w:right w:val="none" w:sz="0" w:space="0" w:color="auto"/>
          </w:divBdr>
        </w:div>
      </w:divsChild>
    </w:div>
    <w:div w:id="500505906">
      <w:bodyDiv w:val="1"/>
      <w:marLeft w:val="0"/>
      <w:marRight w:val="0"/>
      <w:marTop w:val="0"/>
      <w:marBottom w:val="0"/>
      <w:divBdr>
        <w:top w:val="none" w:sz="0" w:space="0" w:color="auto"/>
        <w:left w:val="none" w:sz="0" w:space="0" w:color="auto"/>
        <w:bottom w:val="none" w:sz="0" w:space="0" w:color="auto"/>
        <w:right w:val="none" w:sz="0" w:space="0" w:color="auto"/>
      </w:divBdr>
      <w:divsChild>
        <w:div w:id="143661773">
          <w:marLeft w:val="259"/>
          <w:marRight w:val="0"/>
          <w:marTop w:val="0"/>
          <w:marBottom w:val="240"/>
          <w:divBdr>
            <w:top w:val="none" w:sz="0" w:space="0" w:color="auto"/>
            <w:left w:val="none" w:sz="0" w:space="0" w:color="auto"/>
            <w:bottom w:val="none" w:sz="0" w:space="0" w:color="auto"/>
            <w:right w:val="none" w:sz="0" w:space="0" w:color="auto"/>
          </w:divBdr>
        </w:div>
        <w:div w:id="154224853">
          <w:marLeft w:val="2376"/>
          <w:marRight w:val="0"/>
          <w:marTop w:val="0"/>
          <w:marBottom w:val="120"/>
          <w:divBdr>
            <w:top w:val="none" w:sz="0" w:space="0" w:color="auto"/>
            <w:left w:val="none" w:sz="0" w:space="0" w:color="auto"/>
            <w:bottom w:val="none" w:sz="0" w:space="0" w:color="auto"/>
            <w:right w:val="none" w:sz="0" w:space="0" w:color="auto"/>
          </w:divBdr>
        </w:div>
        <w:div w:id="640113642">
          <w:marLeft w:val="907"/>
          <w:marRight w:val="0"/>
          <w:marTop w:val="0"/>
          <w:marBottom w:val="160"/>
          <w:divBdr>
            <w:top w:val="none" w:sz="0" w:space="0" w:color="auto"/>
            <w:left w:val="none" w:sz="0" w:space="0" w:color="auto"/>
            <w:bottom w:val="none" w:sz="0" w:space="0" w:color="auto"/>
            <w:right w:val="none" w:sz="0" w:space="0" w:color="auto"/>
          </w:divBdr>
        </w:div>
        <w:div w:id="689644654">
          <w:marLeft w:val="648"/>
          <w:marRight w:val="0"/>
          <w:marTop w:val="0"/>
          <w:marBottom w:val="240"/>
          <w:divBdr>
            <w:top w:val="none" w:sz="0" w:space="0" w:color="auto"/>
            <w:left w:val="none" w:sz="0" w:space="0" w:color="auto"/>
            <w:bottom w:val="none" w:sz="0" w:space="0" w:color="auto"/>
            <w:right w:val="none" w:sz="0" w:space="0" w:color="auto"/>
          </w:divBdr>
        </w:div>
        <w:div w:id="772097236">
          <w:marLeft w:val="907"/>
          <w:marRight w:val="0"/>
          <w:marTop w:val="0"/>
          <w:marBottom w:val="160"/>
          <w:divBdr>
            <w:top w:val="none" w:sz="0" w:space="0" w:color="auto"/>
            <w:left w:val="none" w:sz="0" w:space="0" w:color="auto"/>
            <w:bottom w:val="none" w:sz="0" w:space="0" w:color="auto"/>
            <w:right w:val="none" w:sz="0" w:space="0" w:color="auto"/>
          </w:divBdr>
        </w:div>
        <w:div w:id="1022977415">
          <w:marLeft w:val="907"/>
          <w:marRight w:val="0"/>
          <w:marTop w:val="0"/>
          <w:marBottom w:val="160"/>
          <w:divBdr>
            <w:top w:val="none" w:sz="0" w:space="0" w:color="auto"/>
            <w:left w:val="none" w:sz="0" w:space="0" w:color="auto"/>
            <w:bottom w:val="none" w:sz="0" w:space="0" w:color="auto"/>
            <w:right w:val="none" w:sz="0" w:space="0" w:color="auto"/>
          </w:divBdr>
        </w:div>
      </w:divsChild>
    </w:div>
    <w:div w:id="533465781">
      <w:bodyDiv w:val="1"/>
      <w:marLeft w:val="0"/>
      <w:marRight w:val="0"/>
      <w:marTop w:val="0"/>
      <w:marBottom w:val="0"/>
      <w:divBdr>
        <w:top w:val="none" w:sz="0" w:space="0" w:color="auto"/>
        <w:left w:val="none" w:sz="0" w:space="0" w:color="auto"/>
        <w:bottom w:val="none" w:sz="0" w:space="0" w:color="auto"/>
        <w:right w:val="none" w:sz="0" w:space="0" w:color="auto"/>
      </w:divBdr>
      <w:divsChild>
        <w:div w:id="602030636">
          <w:marLeft w:val="547"/>
          <w:marRight w:val="0"/>
          <w:marTop w:val="96"/>
          <w:marBottom w:val="0"/>
          <w:divBdr>
            <w:top w:val="none" w:sz="0" w:space="0" w:color="auto"/>
            <w:left w:val="none" w:sz="0" w:space="0" w:color="auto"/>
            <w:bottom w:val="none" w:sz="0" w:space="0" w:color="auto"/>
            <w:right w:val="none" w:sz="0" w:space="0" w:color="auto"/>
          </w:divBdr>
        </w:div>
      </w:divsChild>
    </w:div>
    <w:div w:id="564225050">
      <w:bodyDiv w:val="1"/>
      <w:marLeft w:val="0"/>
      <w:marRight w:val="0"/>
      <w:marTop w:val="0"/>
      <w:marBottom w:val="0"/>
      <w:divBdr>
        <w:top w:val="none" w:sz="0" w:space="0" w:color="auto"/>
        <w:left w:val="none" w:sz="0" w:space="0" w:color="auto"/>
        <w:bottom w:val="none" w:sz="0" w:space="0" w:color="auto"/>
        <w:right w:val="none" w:sz="0" w:space="0" w:color="auto"/>
      </w:divBdr>
      <w:divsChild>
        <w:div w:id="509834356">
          <w:marLeft w:val="562"/>
          <w:marRight w:val="0"/>
          <w:marTop w:val="100"/>
          <w:marBottom w:val="0"/>
          <w:divBdr>
            <w:top w:val="none" w:sz="0" w:space="0" w:color="auto"/>
            <w:left w:val="none" w:sz="0" w:space="0" w:color="auto"/>
            <w:bottom w:val="none" w:sz="0" w:space="0" w:color="auto"/>
            <w:right w:val="none" w:sz="0" w:space="0" w:color="auto"/>
          </w:divBdr>
        </w:div>
        <w:div w:id="1110903140">
          <w:marLeft w:val="562"/>
          <w:marRight w:val="0"/>
          <w:marTop w:val="100"/>
          <w:marBottom w:val="0"/>
          <w:divBdr>
            <w:top w:val="none" w:sz="0" w:space="0" w:color="auto"/>
            <w:left w:val="none" w:sz="0" w:space="0" w:color="auto"/>
            <w:bottom w:val="none" w:sz="0" w:space="0" w:color="auto"/>
            <w:right w:val="none" w:sz="0" w:space="0" w:color="auto"/>
          </w:divBdr>
        </w:div>
        <w:div w:id="1590235676">
          <w:marLeft w:val="562"/>
          <w:marRight w:val="0"/>
          <w:marTop w:val="100"/>
          <w:marBottom w:val="0"/>
          <w:divBdr>
            <w:top w:val="none" w:sz="0" w:space="0" w:color="auto"/>
            <w:left w:val="none" w:sz="0" w:space="0" w:color="auto"/>
            <w:bottom w:val="none" w:sz="0" w:space="0" w:color="auto"/>
            <w:right w:val="none" w:sz="0" w:space="0" w:color="auto"/>
          </w:divBdr>
        </w:div>
        <w:div w:id="2039156851">
          <w:marLeft w:val="562"/>
          <w:marRight w:val="0"/>
          <w:marTop w:val="100"/>
          <w:marBottom w:val="0"/>
          <w:divBdr>
            <w:top w:val="none" w:sz="0" w:space="0" w:color="auto"/>
            <w:left w:val="none" w:sz="0" w:space="0" w:color="auto"/>
            <w:bottom w:val="none" w:sz="0" w:space="0" w:color="auto"/>
            <w:right w:val="none" w:sz="0" w:space="0" w:color="auto"/>
          </w:divBdr>
        </w:div>
      </w:divsChild>
    </w:div>
    <w:div w:id="584732654">
      <w:bodyDiv w:val="1"/>
      <w:marLeft w:val="0"/>
      <w:marRight w:val="0"/>
      <w:marTop w:val="0"/>
      <w:marBottom w:val="0"/>
      <w:divBdr>
        <w:top w:val="none" w:sz="0" w:space="0" w:color="auto"/>
        <w:left w:val="none" w:sz="0" w:space="0" w:color="auto"/>
        <w:bottom w:val="none" w:sz="0" w:space="0" w:color="auto"/>
        <w:right w:val="none" w:sz="0" w:space="0" w:color="auto"/>
      </w:divBdr>
      <w:divsChild>
        <w:div w:id="1517422537">
          <w:marLeft w:val="547"/>
          <w:marRight w:val="0"/>
          <w:marTop w:val="96"/>
          <w:marBottom w:val="0"/>
          <w:divBdr>
            <w:top w:val="none" w:sz="0" w:space="0" w:color="auto"/>
            <w:left w:val="none" w:sz="0" w:space="0" w:color="auto"/>
            <w:bottom w:val="none" w:sz="0" w:space="0" w:color="auto"/>
            <w:right w:val="none" w:sz="0" w:space="0" w:color="auto"/>
          </w:divBdr>
        </w:div>
      </w:divsChild>
    </w:div>
    <w:div w:id="616259886">
      <w:bodyDiv w:val="1"/>
      <w:marLeft w:val="0"/>
      <w:marRight w:val="0"/>
      <w:marTop w:val="0"/>
      <w:marBottom w:val="0"/>
      <w:divBdr>
        <w:top w:val="none" w:sz="0" w:space="0" w:color="auto"/>
        <w:left w:val="none" w:sz="0" w:space="0" w:color="auto"/>
        <w:bottom w:val="none" w:sz="0" w:space="0" w:color="auto"/>
        <w:right w:val="none" w:sz="0" w:space="0" w:color="auto"/>
      </w:divBdr>
    </w:div>
    <w:div w:id="618491165">
      <w:bodyDiv w:val="1"/>
      <w:marLeft w:val="0"/>
      <w:marRight w:val="0"/>
      <w:marTop w:val="0"/>
      <w:marBottom w:val="0"/>
      <w:divBdr>
        <w:top w:val="none" w:sz="0" w:space="0" w:color="auto"/>
        <w:left w:val="none" w:sz="0" w:space="0" w:color="auto"/>
        <w:bottom w:val="none" w:sz="0" w:space="0" w:color="auto"/>
        <w:right w:val="none" w:sz="0" w:space="0" w:color="auto"/>
      </w:divBdr>
    </w:div>
    <w:div w:id="630982586">
      <w:bodyDiv w:val="1"/>
      <w:marLeft w:val="0"/>
      <w:marRight w:val="0"/>
      <w:marTop w:val="0"/>
      <w:marBottom w:val="0"/>
      <w:divBdr>
        <w:top w:val="none" w:sz="0" w:space="0" w:color="auto"/>
        <w:left w:val="none" w:sz="0" w:space="0" w:color="auto"/>
        <w:bottom w:val="none" w:sz="0" w:space="0" w:color="auto"/>
        <w:right w:val="none" w:sz="0" w:space="0" w:color="auto"/>
      </w:divBdr>
    </w:div>
    <w:div w:id="643391057">
      <w:bodyDiv w:val="1"/>
      <w:marLeft w:val="0"/>
      <w:marRight w:val="0"/>
      <w:marTop w:val="0"/>
      <w:marBottom w:val="0"/>
      <w:divBdr>
        <w:top w:val="none" w:sz="0" w:space="0" w:color="auto"/>
        <w:left w:val="none" w:sz="0" w:space="0" w:color="auto"/>
        <w:bottom w:val="none" w:sz="0" w:space="0" w:color="auto"/>
        <w:right w:val="none" w:sz="0" w:space="0" w:color="auto"/>
      </w:divBdr>
    </w:div>
    <w:div w:id="660163942">
      <w:bodyDiv w:val="1"/>
      <w:marLeft w:val="0"/>
      <w:marRight w:val="0"/>
      <w:marTop w:val="0"/>
      <w:marBottom w:val="0"/>
      <w:divBdr>
        <w:top w:val="none" w:sz="0" w:space="0" w:color="auto"/>
        <w:left w:val="none" w:sz="0" w:space="0" w:color="auto"/>
        <w:bottom w:val="none" w:sz="0" w:space="0" w:color="auto"/>
        <w:right w:val="none" w:sz="0" w:space="0" w:color="auto"/>
      </w:divBdr>
      <w:divsChild>
        <w:div w:id="2013339217">
          <w:marLeft w:val="1210"/>
          <w:marRight w:val="0"/>
          <w:marTop w:val="60"/>
          <w:marBottom w:val="60"/>
          <w:divBdr>
            <w:top w:val="none" w:sz="0" w:space="0" w:color="auto"/>
            <w:left w:val="none" w:sz="0" w:space="0" w:color="auto"/>
            <w:bottom w:val="none" w:sz="0" w:space="0" w:color="auto"/>
            <w:right w:val="none" w:sz="0" w:space="0" w:color="auto"/>
          </w:divBdr>
        </w:div>
      </w:divsChild>
    </w:div>
    <w:div w:id="660423188">
      <w:bodyDiv w:val="1"/>
      <w:marLeft w:val="0"/>
      <w:marRight w:val="0"/>
      <w:marTop w:val="0"/>
      <w:marBottom w:val="0"/>
      <w:divBdr>
        <w:top w:val="none" w:sz="0" w:space="0" w:color="auto"/>
        <w:left w:val="none" w:sz="0" w:space="0" w:color="auto"/>
        <w:bottom w:val="none" w:sz="0" w:space="0" w:color="auto"/>
        <w:right w:val="none" w:sz="0" w:space="0" w:color="auto"/>
      </w:divBdr>
      <w:divsChild>
        <w:div w:id="331879510">
          <w:marLeft w:val="835"/>
          <w:marRight w:val="0"/>
          <w:marTop w:val="60"/>
          <w:marBottom w:val="60"/>
          <w:divBdr>
            <w:top w:val="none" w:sz="0" w:space="0" w:color="auto"/>
            <w:left w:val="none" w:sz="0" w:space="0" w:color="auto"/>
            <w:bottom w:val="none" w:sz="0" w:space="0" w:color="auto"/>
            <w:right w:val="none" w:sz="0" w:space="0" w:color="auto"/>
          </w:divBdr>
        </w:div>
      </w:divsChild>
    </w:div>
    <w:div w:id="664938666">
      <w:bodyDiv w:val="1"/>
      <w:marLeft w:val="0"/>
      <w:marRight w:val="0"/>
      <w:marTop w:val="0"/>
      <w:marBottom w:val="0"/>
      <w:divBdr>
        <w:top w:val="none" w:sz="0" w:space="0" w:color="auto"/>
        <w:left w:val="none" w:sz="0" w:space="0" w:color="auto"/>
        <w:bottom w:val="none" w:sz="0" w:space="0" w:color="auto"/>
        <w:right w:val="none" w:sz="0" w:space="0" w:color="auto"/>
      </w:divBdr>
    </w:div>
    <w:div w:id="700015709">
      <w:bodyDiv w:val="1"/>
      <w:marLeft w:val="0"/>
      <w:marRight w:val="0"/>
      <w:marTop w:val="0"/>
      <w:marBottom w:val="0"/>
      <w:divBdr>
        <w:top w:val="none" w:sz="0" w:space="0" w:color="auto"/>
        <w:left w:val="none" w:sz="0" w:space="0" w:color="auto"/>
        <w:bottom w:val="none" w:sz="0" w:space="0" w:color="auto"/>
        <w:right w:val="none" w:sz="0" w:space="0" w:color="auto"/>
      </w:divBdr>
    </w:div>
    <w:div w:id="702559878">
      <w:bodyDiv w:val="1"/>
      <w:marLeft w:val="0"/>
      <w:marRight w:val="0"/>
      <w:marTop w:val="0"/>
      <w:marBottom w:val="0"/>
      <w:divBdr>
        <w:top w:val="none" w:sz="0" w:space="0" w:color="auto"/>
        <w:left w:val="none" w:sz="0" w:space="0" w:color="auto"/>
        <w:bottom w:val="none" w:sz="0" w:space="0" w:color="auto"/>
        <w:right w:val="none" w:sz="0" w:space="0" w:color="auto"/>
      </w:divBdr>
    </w:div>
    <w:div w:id="721171891">
      <w:bodyDiv w:val="1"/>
      <w:marLeft w:val="0"/>
      <w:marRight w:val="0"/>
      <w:marTop w:val="0"/>
      <w:marBottom w:val="0"/>
      <w:divBdr>
        <w:top w:val="none" w:sz="0" w:space="0" w:color="auto"/>
        <w:left w:val="none" w:sz="0" w:space="0" w:color="auto"/>
        <w:bottom w:val="none" w:sz="0" w:space="0" w:color="auto"/>
        <w:right w:val="none" w:sz="0" w:space="0" w:color="auto"/>
      </w:divBdr>
      <w:divsChild>
        <w:div w:id="299264298">
          <w:marLeft w:val="230"/>
          <w:marRight w:val="0"/>
          <w:marTop w:val="200"/>
          <w:marBottom w:val="0"/>
          <w:divBdr>
            <w:top w:val="none" w:sz="0" w:space="0" w:color="auto"/>
            <w:left w:val="none" w:sz="0" w:space="0" w:color="auto"/>
            <w:bottom w:val="none" w:sz="0" w:space="0" w:color="auto"/>
            <w:right w:val="none" w:sz="0" w:space="0" w:color="auto"/>
          </w:divBdr>
        </w:div>
        <w:div w:id="953173938">
          <w:marLeft w:val="230"/>
          <w:marRight w:val="0"/>
          <w:marTop w:val="200"/>
          <w:marBottom w:val="0"/>
          <w:divBdr>
            <w:top w:val="none" w:sz="0" w:space="0" w:color="auto"/>
            <w:left w:val="none" w:sz="0" w:space="0" w:color="auto"/>
            <w:bottom w:val="none" w:sz="0" w:space="0" w:color="auto"/>
            <w:right w:val="none" w:sz="0" w:space="0" w:color="auto"/>
          </w:divBdr>
        </w:div>
        <w:div w:id="1033069558">
          <w:marLeft w:val="230"/>
          <w:marRight w:val="0"/>
          <w:marTop w:val="200"/>
          <w:marBottom w:val="0"/>
          <w:divBdr>
            <w:top w:val="none" w:sz="0" w:space="0" w:color="auto"/>
            <w:left w:val="none" w:sz="0" w:space="0" w:color="auto"/>
            <w:bottom w:val="none" w:sz="0" w:space="0" w:color="auto"/>
            <w:right w:val="none" w:sz="0" w:space="0" w:color="auto"/>
          </w:divBdr>
        </w:div>
        <w:div w:id="1059398872">
          <w:marLeft w:val="230"/>
          <w:marRight w:val="0"/>
          <w:marTop w:val="200"/>
          <w:marBottom w:val="0"/>
          <w:divBdr>
            <w:top w:val="none" w:sz="0" w:space="0" w:color="auto"/>
            <w:left w:val="none" w:sz="0" w:space="0" w:color="auto"/>
            <w:bottom w:val="none" w:sz="0" w:space="0" w:color="auto"/>
            <w:right w:val="none" w:sz="0" w:space="0" w:color="auto"/>
          </w:divBdr>
        </w:div>
        <w:div w:id="1791362566">
          <w:marLeft w:val="230"/>
          <w:marRight w:val="0"/>
          <w:marTop w:val="200"/>
          <w:marBottom w:val="0"/>
          <w:divBdr>
            <w:top w:val="none" w:sz="0" w:space="0" w:color="auto"/>
            <w:left w:val="none" w:sz="0" w:space="0" w:color="auto"/>
            <w:bottom w:val="none" w:sz="0" w:space="0" w:color="auto"/>
            <w:right w:val="none" w:sz="0" w:space="0" w:color="auto"/>
          </w:divBdr>
        </w:div>
        <w:div w:id="1888103397">
          <w:marLeft w:val="230"/>
          <w:marRight w:val="0"/>
          <w:marTop w:val="200"/>
          <w:marBottom w:val="0"/>
          <w:divBdr>
            <w:top w:val="none" w:sz="0" w:space="0" w:color="auto"/>
            <w:left w:val="none" w:sz="0" w:space="0" w:color="auto"/>
            <w:bottom w:val="none" w:sz="0" w:space="0" w:color="auto"/>
            <w:right w:val="none" w:sz="0" w:space="0" w:color="auto"/>
          </w:divBdr>
        </w:div>
        <w:div w:id="2069645759">
          <w:marLeft w:val="230"/>
          <w:marRight w:val="0"/>
          <w:marTop w:val="200"/>
          <w:marBottom w:val="0"/>
          <w:divBdr>
            <w:top w:val="none" w:sz="0" w:space="0" w:color="auto"/>
            <w:left w:val="none" w:sz="0" w:space="0" w:color="auto"/>
            <w:bottom w:val="none" w:sz="0" w:space="0" w:color="auto"/>
            <w:right w:val="none" w:sz="0" w:space="0" w:color="auto"/>
          </w:divBdr>
        </w:div>
      </w:divsChild>
    </w:div>
    <w:div w:id="748162406">
      <w:bodyDiv w:val="1"/>
      <w:marLeft w:val="0"/>
      <w:marRight w:val="0"/>
      <w:marTop w:val="0"/>
      <w:marBottom w:val="0"/>
      <w:divBdr>
        <w:top w:val="none" w:sz="0" w:space="0" w:color="auto"/>
        <w:left w:val="none" w:sz="0" w:space="0" w:color="auto"/>
        <w:bottom w:val="none" w:sz="0" w:space="0" w:color="auto"/>
        <w:right w:val="none" w:sz="0" w:space="0" w:color="auto"/>
      </w:divBdr>
      <w:divsChild>
        <w:div w:id="678001010">
          <w:marLeft w:val="274"/>
          <w:marRight w:val="0"/>
          <w:marTop w:val="67"/>
          <w:marBottom w:val="120"/>
          <w:divBdr>
            <w:top w:val="none" w:sz="0" w:space="0" w:color="auto"/>
            <w:left w:val="none" w:sz="0" w:space="0" w:color="auto"/>
            <w:bottom w:val="none" w:sz="0" w:space="0" w:color="auto"/>
            <w:right w:val="none" w:sz="0" w:space="0" w:color="auto"/>
          </w:divBdr>
        </w:div>
      </w:divsChild>
    </w:div>
    <w:div w:id="757017973">
      <w:bodyDiv w:val="1"/>
      <w:marLeft w:val="0"/>
      <w:marRight w:val="0"/>
      <w:marTop w:val="0"/>
      <w:marBottom w:val="0"/>
      <w:divBdr>
        <w:top w:val="none" w:sz="0" w:space="0" w:color="auto"/>
        <w:left w:val="none" w:sz="0" w:space="0" w:color="auto"/>
        <w:bottom w:val="none" w:sz="0" w:space="0" w:color="auto"/>
        <w:right w:val="none" w:sz="0" w:space="0" w:color="auto"/>
      </w:divBdr>
    </w:div>
    <w:div w:id="762917238">
      <w:bodyDiv w:val="1"/>
      <w:marLeft w:val="0"/>
      <w:marRight w:val="0"/>
      <w:marTop w:val="0"/>
      <w:marBottom w:val="0"/>
      <w:divBdr>
        <w:top w:val="none" w:sz="0" w:space="0" w:color="auto"/>
        <w:left w:val="none" w:sz="0" w:space="0" w:color="auto"/>
        <w:bottom w:val="none" w:sz="0" w:space="0" w:color="auto"/>
        <w:right w:val="none" w:sz="0" w:space="0" w:color="auto"/>
      </w:divBdr>
    </w:div>
    <w:div w:id="767384443">
      <w:bodyDiv w:val="1"/>
      <w:marLeft w:val="0"/>
      <w:marRight w:val="0"/>
      <w:marTop w:val="0"/>
      <w:marBottom w:val="0"/>
      <w:divBdr>
        <w:top w:val="none" w:sz="0" w:space="0" w:color="auto"/>
        <w:left w:val="none" w:sz="0" w:space="0" w:color="auto"/>
        <w:bottom w:val="none" w:sz="0" w:space="0" w:color="auto"/>
        <w:right w:val="none" w:sz="0" w:space="0" w:color="auto"/>
      </w:divBdr>
    </w:div>
    <w:div w:id="767887498">
      <w:bodyDiv w:val="1"/>
      <w:marLeft w:val="0"/>
      <w:marRight w:val="0"/>
      <w:marTop w:val="0"/>
      <w:marBottom w:val="0"/>
      <w:divBdr>
        <w:top w:val="none" w:sz="0" w:space="0" w:color="auto"/>
        <w:left w:val="none" w:sz="0" w:space="0" w:color="auto"/>
        <w:bottom w:val="none" w:sz="0" w:space="0" w:color="auto"/>
        <w:right w:val="none" w:sz="0" w:space="0" w:color="auto"/>
      </w:divBdr>
    </w:div>
    <w:div w:id="773718842">
      <w:bodyDiv w:val="1"/>
      <w:marLeft w:val="0"/>
      <w:marRight w:val="0"/>
      <w:marTop w:val="0"/>
      <w:marBottom w:val="0"/>
      <w:divBdr>
        <w:top w:val="none" w:sz="0" w:space="0" w:color="auto"/>
        <w:left w:val="none" w:sz="0" w:space="0" w:color="auto"/>
        <w:bottom w:val="none" w:sz="0" w:space="0" w:color="auto"/>
        <w:right w:val="none" w:sz="0" w:space="0" w:color="auto"/>
      </w:divBdr>
    </w:div>
    <w:div w:id="781536261">
      <w:bodyDiv w:val="1"/>
      <w:marLeft w:val="0"/>
      <w:marRight w:val="0"/>
      <w:marTop w:val="0"/>
      <w:marBottom w:val="0"/>
      <w:divBdr>
        <w:top w:val="none" w:sz="0" w:space="0" w:color="auto"/>
        <w:left w:val="none" w:sz="0" w:space="0" w:color="auto"/>
        <w:bottom w:val="none" w:sz="0" w:space="0" w:color="auto"/>
        <w:right w:val="none" w:sz="0" w:space="0" w:color="auto"/>
      </w:divBdr>
      <w:divsChild>
        <w:div w:id="2105105736">
          <w:marLeft w:val="547"/>
          <w:marRight w:val="0"/>
          <w:marTop w:val="106"/>
          <w:marBottom w:val="0"/>
          <w:divBdr>
            <w:top w:val="none" w:sz="0" w:space="0" w:color="auto"/>
            <w:left w:val="none" w:sz="0" w:space="0" w:color="auto"/>
            <w:bottom w:val="none" w:sz="0" w:space="0" w:color="auto"/>
            <w:right w:val="none" w:sz="0" w:space="0" w:color="auto"/>
          </w:divBdr>
        </w:div>
      </w:divsChild>
    </w:div>
    <w:div w:id="861480038">
      <w:bodyDiv w:val="1"/>
      <w:marLeft w:val="0"/>
      <w:marRight w:val="0"/>
      <w:marTop w:val="0"/>
      <w:marBottom w:val="0"/>
      <w:divBdr>
        <w:top w:val="none" w:sz="0" w:space="0" w:color="auto"/>
        <w:left w:val="none" w:sz="0" w:space="0" w:color="auto"/>
        <w:bottom w:val="none" w:sz="0" w:space="0" w:color="auto"/>
        <w:right w:val="none" w:sz="0" w:space="0" w:color="auto"/>
      </w:divBdr>
      <w:divsChild>
        <w:div w:id="173152595">
          <w:marLeft w:val="331"/>
          <w:marRight w:val="0"/>
          <w:marTop w:val="160"/>
          <w:marBottom w:val="0"/>
          <w:divBdr>
            <w:top w:val="none" w:sz="0" w:space="0" w:color="auto"/>
            <w:left w:val="none" w:sz="0" w:space="0" w:color="auto"/>
            <w:bottom w:val="none" w:sz="0" w:space="0" w:color="auto"/>
            <w:right w:val="none" w:sz="0" w:space="0" w:color="auto"/>
          </w:divBdr>
        </w:div>
        <w:div w:id="195043427">
          <w:marLeft w:val="562"/>
          <w:marRight w:val="0"/>
          <w:marTop w:val="100"/>
          <w:marBottom w:val="0"/>
          <w:divBdr>
            <w:top w:val="none" w:sz="0" w:space="0" w:color="auto"/>
            <w:left w:val="none" w:sz="0" w:space="0" w:color="auto"/>
            <w:bottom w:val="none" w:sz="0" w:space="0" w:color="auto"/>
            <w:right w:val="none" w:sz="0" w:space="0" w:color="auto"/>
          </w:divBdr>
        </w:div>
        <w:div w:id="987630156">
          <w:marLeft w:val="562"/>
          <w:marRight w:val="0"/>
          <w:marTop w:val="100"/>
          <w:marBottom w:val="0"/>
          <w:divBdr>
            <w:top w:val="none" w:sz="0" w:space="0" w:color="auto"/>
            <w:left w:val="none" w:sz="0" w:space="0" w:color="auto"/>
            <w:bottom w:val="none" w:sz="0" w:space="0" w:color="auto"/>
            <w:right w:val="none" w:sz="0" w:space="0" w:color="auto"/>
          </w:divBdr>
        </w:div>
        <w:div w:id="1569027562">
          <w:marLeft w:val="562"/>
          <w:marRight w:val="0"/>
          <w:marTop w:val="100"/>
          <w:marBottom w:val="0"/>
          <w:divBdr>
            <w:top w:val="none" w:sz="0" w:space="0" w:color="auto"/>
            <w:left w:val="none" w:sz="0" w:space="0" w:color="auto"/>
            <w:bottom w:val="none" w:sz="0" w:space="0" w:color="auto"/>
            <w:right w:val="none" w:sz="0" w:space="0" w:color="auto"/>
          </w:divBdr>
        </w:div>
      </w:divsChild>
    </w:div>
    <w:div w:id="880049827">
      <w:bodyDiv w:val="1"/>
      <w:marLeft w:val="0"/>
      <w:marRight w:val="0"/>
      <w:marTop w:val="0"/>
      <w:marBottom w:val="0"/>
      <w:divBdr>
        <w:top w:val="none" w:sz="0" w:space="0" w:color="auto"/>
        <w:left w:val="none" w:sz="0" w:space="0" w:color="auto"/>
        <w:bottom w:val="none" w:sz="0" w:space="0" w:color="auto"/>
        <w:right w:val="none" w:sz="0" w:space="0" w:color="auto"/>
      </w:divBdr>
      <w:divsChild>
        <w:div w:id="201594846">
          <w:marLeft w:val="648"/>
          <w:marRight w:val="0"/>
          <w:marTop w:val="0"/>
          <w:marBottom w:val="240"/>
          <w:divBdr>
            <w:top w:val="none" w:sz="0" w:space="0" w:color="auto"/>
            <w:left w:val="none" w:sz="0" w:space="0" w:color="auto"/>
            <w:bottom w:val="none" w:sz="0" w:space="0" w:color="auto"/>
            <w:right w:val="none" w:sz="0" w:space="0" w:color="auto"/>
          </w:divBdr>
        </w:div>
        <w:div w:id="781849227">
          <w:marLeft w:val="648"/>
          <w:marRight w:val="0"/>
          <w:marTop w:val="0"/>
          <w:marBottom w:val="240"/>
          <w:divBdr>
            <w:top w:val="none" w:sz="0" w:space="0" w:color="auto"/>
            <w:left w:val="none" w:sz="0" w:space="0" w:color="auto"/>
            <w:bottom w:val="none" w:sz="0" w:space="0" w:color="auto"/>
            <w:right w:val="none" w:sz="0" w:space="0" w:color="auto"/>
          </w:divBdr>
        </w:div>
        <w:div w:id="957683577">
          <w:marLeft w:val="907"/>
          <w:marRight w:val="0"/>
          <w:marTop w:val="0"/>
          <w:marBottom w:val="160"/>
          <w:divBdr>
            <w:top w:val="none" w:sz="0" w:space="0" w:color="auto"/>
            <w:left w:val="none" w:sz="0" w:space="0" w:color="auto"/>
            <w:bottom w:val="none" w:sz="0" w:space="0" w:color="auto"/>
            <w:right w:val="none" w:sz="0" w:space="0" w:color="auto"/>
          </w:divBdr>
        </w:div>
        <w:div w:id="966157300">
          <w:marLeft w:val="907"/>
          <w:marRight w:val="0"/>
          <w:marTop w:val="0"/>
          <w:marBottom w:val="160"/>
          <w:divBdr>
            <w:top w:val="none" w:sz="0" w:space="0" w:color="auto"/>
            <w:left w:val="none" w:sz="0" w:space="0" w:color="auto"/>
            <w:bottom w:val="none" w:sz="0" w:space="0" w:color="auto"/>
            <w:right w:val="none" w:sz="0" w:space="0" w:color="auto"/>
          </w:divBdr>
        </w:div>
        <w:div w:id="2089378684">
          <w:marLeft w:val="648"/>
          <w:marRight w:val="0"/>
          <w:marTop w:val="0"/>
          <w:marBottom w:val="240"/>
          <w:divBdr>
            <w:top w:val="none" w:sz="0" w:space="0" w:color="auto"/>
            <w:left w:val="none" w:sz="0" w:space="0" w:color="auto"/>
            <w:bottom w:val="none" w:sz="0" w:space="0" w:color="auto"/>
            <w:right w:val="none" w:sz="0" w:space="0" w:color="auto"/>
          </w:divBdr>
        </w:div>
      </w:divsChild>
    </w:div>
    <w:div w:id="882717659">
      <w:bodyDiv w:val="1"/>
      <w:marLeft w:val="0"/>
      <w:marRight w:val="0"/>
      <w:marTop w:val="0"/>
      <w:marBottom w:val="0"/>
      <w:divBdr>
        <w:top w:val="none" w:sz="0" w:space="0" w:color="auto"/>
        <w:left w:val="none" w:sz="0" w:space="0" w:color="auto"/>
        <w:bottom w:val="none" w:sz="0" w:space="0" w:color="auto"/>
        <w:right w:val="none" w:sz="0" w:space="0" w:color="auto"/>
      </w:divBdr>
    </w:div>
    <w:div w:id="905384459">
      <w:bodyDiv w:val="1"/>
      <w:marLeft w:val="0"/>
      <w:marRight w:val="0"/>
      <w:marTop w:val="0"/>
      <w:marBottom w:val="0"/>
      <w:divBdr>
        <w:top w:val="none" w:sz="0" w:space="0" w:color="auto"/>
        <w:left w:val="none" w:sz="0" w:space="0" w:color="auto"/>
        <w:bottom w:val="none" w:sz="0" w:space="0" w:color="auto"/>
        <w:right w:val="none" w:sz="0" w:space="0" w:color="auto"/>
      </w:divBdr>
    </w:div>
    <w:div w:id="910697978">
      <w:bodyDiv w:val="1"/>
      <w:marLeft w:val="0"/>
      <w:marRight w:val="0"/>
      <w:marTop w:val="0"/>
      <w:marBottom w:val="0"/>
      <w:divBdr>
        <w:top w:val="none" w:sz="0" w:space="0" w:color="auto"/>
        <w:left w:val="none" w:sz="0" w:space="0" w:color="auto"/>
        <w:bottom w:val="none" w:sz="0" w:space="0" w:color="auto"/>
        <w:right w:val="none" w:sz="0" w:space="0" w:color="auto"/>
      </w:divBdr>
    </w:div>
    <w:div w:id="967395687">
      <w:bodyDiv w:val="1"/>
      <w:marLeft w:val="0"/>
      <w:marRight w:val="0"/>
      <w:marTop w:val="0"/>
      <w:marBottom w:val="0"/>
      <w:divBdr>
        <w:top w:val="none" w:sz="0" w:space="0" w:color="auto"/>
        <w:left w:val="none" w:sz="0" w:space="0" w:color="auto"/>
        <w:bottom w:val="none" w:sz="0" w:space="0" w:color="auto"/>
        <w:right w:val="none" w:sz="0" w:space="0" w:color="auto"/>
      </w:divBdr>
    </w:div>
    <w:div w:id="1003433095">
      <w:bodyDiv w:val="1"/>
      <w:marLeft w:val="0"/>
      <w:marRight w:val="0"/>
      <w:marTop w:val="0"/>
      <w:marBottom w:val="0"/>
      <w:divBdr>
        <w:top w:val="none" w:sz="0" w:space="0" w:color="auto"/>
        <w:left w:val="none" w:sz="0" w:space="0" w:color="auto"/>
        <w:bottom w:val="none" w:sz="0" w:space="0" w:color="auto"/>
        <w:right w:val="none" w:sz="0" w:space="0" w:color="auto"/>
      </w:divBdr>
      <w:divsChild>
        <w:div w:id="1891844762">
          <w:marLeft w:val="562"/>
          <w:marRight w:val="0"/>
          <w:marTop w:val="100"/>
          <w:marBottom w:val="0"/>
          <w:divBdr>
            <w:top w:val="none" w:sz="0" w:space="0" w:color="auto"/>
            <w:left w:val="none" w:sz="0" w:space="0" w:color="auto"/>
            <w:bottom w:val="none" w:sz="0" w:space="0" w:color="auto"/>
            <w:right w:val="none" w:sz="0" w:space="0" w:color="auto"/>
          </w:divBdr>
        </w:div>
      </w:divsChild>
    </w:div>
    <w:div w:id="1011374428">
      <w:bodyDiv w:val="1"/>
      <w:marLeft w:val="0"/>
      <w:marRight w:val="0"/>
      <w:marTop w:val="0"/>
      <w:marBottom w:val="0"/>
      <w:divBdr>
        <w:top w:val="none" w:sz="0" w:space="0" w:color="auto"/>
        <w:left w:val="none" w:sz="0" w:space="0" w:color="auto"/>
        <w:bottom w:val="none" w:sz="0" w:space="0" w:color="auto"/>
        <w:right w:val="none" w:sz="0" w:space="0" w:color="auto"/>
      </w:divBdr>
    </w:div>
    <w:div w:id="1012491680">
      <w:bodyDiv w:val="1"/>
      <w:marLeft w:val="0"/>
      <w:marRight w:val="0"/>
      <w:marTop w:val="0"/>
      <w:marBottom w:val="0"/>
      <w:divBdr>
        <w:top w:val="none" w:sz="0" w:space="0" w:color="auto"/>
        <w:left w:val="none" w:sz="0" w:space="0" w:color="auto"/>
        <w:bottom w:val="none" w:sz="0" w:space="0" w:color="auto"/>
        <w:right w:val="none" w:sz="0" w:space="0" w:color="auto"/>
      </w:divBdr>
    </w:div>
    <w:div w:id="1022052876">
      <w:bodyDiv w:val="1"/>
      <w:marLeft w:val="0"/>
      <w:marRight w:val="0"/>
      <w:marTop w:val="0"/>
      <w:marBottom w:val="0"/>
      <w:divBdr>
        <w:top w:val="none" w:sz="0" w:space="0" w:color="auto"/>
        <w:left w:val="none" w:sz="0" w:space="0" w:color="auto"/>
        <w:bottom w:val="none" w:sz="0" w:space="0" w:color="auto"/>
        <w:right w:val="none" w:sz="0" w:space="0" w:color="auto"/>
      </w:divBdr>
    </w:div>
    <w:div w:id="1027178169">
      <w:bodyDiv w:val="1"/>
      <w:marLeft w:val="0"/>
      <w:marRight w:val="0"/>
      <w:marTop w:val="0"/>
      <w:marBottom w:val="0"/>
      <w:divBdr>
        <w:top w:val="none" w:sz="0" w:space="0" w:color="auto"/>
        <w:left w:val="none" w:sz="0" w:space="0" w:color="auto"/>
        <w:bottom w:val="none" w:sz="0" w:space="0" w:color="auto"/>
        <w:right w:val="none" w:sz="0" w:space="0" w:color="auto"/>
      </w:divBdr>
    </w:div>
    <w:div w:id="1030256332">
      <w:bodyDiv w:val="1"/>
      <w:marLeft w:val="0"/>
      <w:marRight w:val="0"/>
      <w:marTop w:val="0"/>
      <w:marBottom w:val="0"/>
      <w:divBdr>
        <w:top w:val="none" w:sz="0" w:space="0" w:color="auto"/>
        <w:left w:val="none" w:sz="0" w:space="0" w:color="auto"/>
        <w:bottom w:val="none" w:sz="0" w:space="0" w:color="auto"/>
        <w:right w:val="none" w:sz="0" w:space="0" w:color="auto"/>
      </w:divBdr>
    </w:div>
    <w:div w:id="1068307685">
      <w:bodyDiv w:val="1"/>
      <w:marLeft w:val="0"/>
      <w:marRight w:val="0"/>
      <w:marTop w:val="0"/>
      <w:marBottom w:val="0"/>
      <w:divBdr>
        <w:top w:val="none" w:sz="0" w:space="0" w:color="auto"/>
        <w:left w:val="none" w:sz="0" w:space="0" w:color="auto"/>
        <w:bottom w:val="none" w:sz="0" w:space="0" w:color="auto"/>
        <w:right w:val="none" w:sz="0" w:space="0" w:color="auto"/>
      </w:divBdr>
    </w:div>
    <w:div w:id="1101494133">
      <w:bodyDiv w:val="1"/>
      <w:marLeft w:val="0"/>
      <w:marRight w:val="0"/>
      <w:marTop w:val="0"/>
      <w:marBottom w:val="0"/>
      <w:divBdr>
        <w:top w:val="none" w:sz="0" w:space="0" w:color="auto"/>
        <w:left w:val="none" w:sz="0" w:space="0" w:color="auto"/>
        <w:bottom w:val="none" w:sz="0" w:space="0" w:color="auto"/>
        <w:right w:val="none" w:sz="0" w:space="0" w:color="auto"/>
      </w:divBdr>
    </w:div>
    <w:div w:id="1119492847">
      <w:bodyDiv w:val="1"/>
      <w:marLeft w:val="0"/>
      <w:marRight w:val="0"/>
      <w:marTop w:val="0"/>
      <w:marBottom w:val="0"/>
      <w:divBdr>
        <w:top w:val="none" w:sz="0" w:space="0" w:color="auto"/>
        <w:left w:val="none" w:sz="0" w:space="0" w:color="auto"/>
        <w:bottom w:val="none" w:sz="0" w:space="0" w:color="auto"/>
        <w:right w:val="none" w:sz="0" w:space="0" w:color="auto"/>
      </w:divBdr>
      <w:divsChild>
        <w:div w:id="453865288">
          <w:marLeft w:val="1800"/>
          <w:marRight w:val="0"/>
          <w:marTop w:val="53"/>
          <w:marBottom w:val="0"/>
          <w:divBdr>
            <w:top w:val="none" w:sz="0" w:space="0" w:color="auto"/>
            <w:left w:val="none" w:sz="0" w:space="0" w:color="auto"/>
            <w:bottom w:val="none" w:sz="0" w:space="0" w:color="auto"/>
            <w:right w:val="none" w:sz="0" w:space="0" w:color="auto"/>
          </w:divBdr>
        </w:div>
        <w:div w:id="896865869">
          <w:marLeft w:val="1166"/>
          <w:marRight w:val="0"/>
          <w:marTop w:val="62"/>
          <w:marBottom w:val="0"/>
          <w:divBdr>
            <w:top w:val="none" w:sz="0" w:space="0" w:color="auto"/>
            <w:left w:val="none" w:sz="0" w:space="0" w:color="auto"/>
            <w:bottom w:val="none" w:sz="0" w:space="0" w:color="auto"/>
            <w:right w:val="none" w:sz="0" w:space="0" w:color="auto"/>
          </w:divBdr>
        </w:div>
      </w:divsChild>
    </w:div>
    <w:div w:id="1150516465">
      <w:bodyDiv w:val="1"/>
      <w:marLeft w:val="0"/>
      <w:marRight w:val="0"/>
      <w:marTop w:val="0"/>
      <w:marBottom w:val="0"/>
      <w:divBdr>
        <w:top w:val="none" w:sz="0" w:space="0" w:color="auto"/>
        <w:left w:val="none" w:sz="0" w:space="0" w:color="auto"/>
        <w:bottom w:val="none" w:sz="0" w:space="0" w:color="auto"/>
        <w:right w:val="none" w:sz="0" w:space="0" w:color="auto"/>
      </w:divBdr>
      <w:divsChild>
        <w:div w:id="357393684">
          <w:marLeft w:val="446"/>
          <w:marRight w:val="0"/>
          <w:marTop w:val="0"/>
          <w:marBottom w:val="0"/>
          <w:divBdr>
            <w:top w:val="none" w:sz="0" w:space="0" w:color="auto"/>
            <w:left w:val="none" w:sz="0" w:space="0" w:color="auto"/>
            <w:bottom w:val="none" w:sz="0" w:space="0" w:color="auto"/>
            <w:right w:val="none" w:sz="0" w:space="0" w:color="auto"/>
          </w:divBdr>
        </w:div>
      </w:divsChild>
    </w:div>
    <w:div w:id="1151096382">
      <w:bodyDiv w:val="1"/>
      <w:marLeft w:val="0"/>
      <w:marRight w:val="0"/>
      <w:marTop w:val="0"/>
      <w:marBottom w:val="0"/>
      <w:divBdr>
        <w:top w:val="none" w:sz="0" w:space="0" w:color="auto"/>
        <w:left w:val="none" w:sz="0" w:space="0" w:color="auto"/>
        <w:bottom w:val="none" w:sz="0" w:space="0" w:color="auto"/>
        <w:right w:val="none" w:sz="0" w:space="0" w:color="auto"/>
      </w:divBdr>
    </w:div>
    <w:div w:id="1151872780">
      <w:bodyDiv w:val="1"/>
      <w:marLeft w:val="0"/>
      <w:marRight w:val="0"/>
      <w:marTop w:val="0"/>
      <w:marBottom w:val="0"/>
      <w:divBdr>
        <w:top w:val="none" w:sz="0" w:space="0" w:color="auto"/>
        <w:left w:val="none" w:sz="0" w:space="0" w:color="auto"/>
        <w:bottom w:val="none" w:sz="0" w:space="0" w:color="auto"/>
        <w:right w:val="none" w:sz="0" w:space="0" w:color="auto"/>
      </w:divBdr>
      <w:divsChild>
        <w:div w:id="389379846">
          <w:marLeft w:val="1800"/>
          <w:marRight w:val="0"/>
          <w:marTop w:val="58"/>
          <w:marBottom w:val="0"/>
          <w:divBdr>
            <w:top w:val="none" w:sz="0" w:space="0" w:color="auto"/>
            <w:left w:val="none" w:sz="0" w:space="0" w:color="auto"/>
            <w:bottom w:val="none" w:sz="0" w:space="0" w:color="auto"/>
            <w:right w:val="none" w:sz="0" w:space="0" w:color="auto"/>
          </w:divBdr>
        </w:div>
        <w:div w:id="439223208">
          <w:marLeft w:val="1166"/>
          <w:marRight w:val="0"/>
          <w:marTop w:val="67"/>
          <w:marBottom w:val="0"/>
          <w:divBdr>
            <w:top w:val="none" w:sz="0" w:space="0" w:color="auto"/>
            <w:left w:val="none" w:sz="0" w:space="0" w:color="auto"/>
            <w:bottom w:val="none" w:sz="0" w:space="0" w:color="auto"/>
            <w:right w:val="none" w:sz="0" w:space="0" w:color="auto"/>
          </w:divBdr>
        </w:div>
      </w:divsChild>
    </w:div>
    <w:div w:id="1164709741">
      <w:bodyDiv w:val="1"/>
      <w:marLeft w:val="0"/>
      <w:marRight w:val="0"/>
      <w:marTop w:val="0"/>
      <w:marBottom w:val="0"/>
      <w:divBdr>
        <w:top w:val="none" w:sz="0" w:space="0" w:color="auto"/>
        <w:left w:val="none" w:sz="0" w:space="0" w:color="auto"/>
        <w:bottom w:val="none" w:sz="0" w:space="0" w:color="auto"/>
        <w:right w:val="none" w:sz="0" w:space="0" w:color="auto"/>
      </w:divBdr>
    </w:div>
    <w:div w:id="1175607154">
      <w:bodyDiv w:val="1"/>
      <w:marLeft w:val="0"/>
      <w:marRight w:val="0"/>
      <w:marTop w:val="0"/>
      <w:marBottom w:val="0"/>
      <w:divBdr>
        <w:top w:val="none" w:sz="0" w:space="0" w:color="auto"/>
        <w:left w:val="none" w:sz="0" w:space="0" w:color="auto"/>
        <w:bottom w:val="none" w:sz="0" w:space="0" w:color="auto"/>
        <w:right w:val="none" w:sz="0" w:space="0" w:color="auto"/>
      </w:divBdr>
    </w:div>
    <w:div w:id="1183084946">
      <w:bodyDiv w:val="1"/>
      <w:marLeft w:val="0"/>
      <w:marRight w:val="0"/>
      <w:marTop w:val="0"/>
      <w:marBottom w:val="0"/>
      <w:divBdr>
        <w:top w:val="none" w:sz="0" w:space="0" w:color="auto"/>
        <w:left w:val="none" w:sz="0" w:space="0" w:color="auto"/>
        <w:bottom w:val="none" w:sz="0" w:space="0" w:color="auto"/>
        <w:right w:val="none" w:sz="0" w:space="0" w:color="auto"/>
      </w:divBdr>
      <w:divsChild>
        <w:div w:id="1028678077">
          <w:marLeft w:val="562"/>
          <w:marRight w:val="0"/>
          <w:marTop w:val="100"/>
          <w:marBottom w:val="0"/>
          <w:divBdr>
            <w:top w:val="none" w:sz="0" w:space="0" w:color="auto"/>
            <w:left w:val="none" w:sz="0" w:space="0" w:color="auto"/>
            <w:bottom w:val="none" w:sz="0" w:space="0" w:color="auto"/>
            <w:right w:val="none" w:sz="0" w:space="0" w:color="auto"/>
          </w:divBdr>
        </w:div>
      </w:divsChild>
    </w:div>
    <w:div w:id="1185634582">
      <w:bodyDiv w:val="1"/>
      <w:marLeft w:val="0"/>
      <w:marRight w:val="0"/>
      <w:marTop w:val="0"/>
      <w:marBottom w:val="0"/>
      <w:divBdr>
        <w:top w:val="none" w:sz="0" w:space="0" w:color="auto"/>
        <w:left w:val="none" w:sz="0" w:space="0" w:color="auto"/>
        <w:bottom w:val="none" w:sz="0" w:space="0" w:color="auto"/>
        <w:right w:val="none" w:sz="0" w:space="0" w:color="auto"/>
      </w:divBdr>
      <w:divsChild>
        <w:div w:id="1621911935">
          <w:marLeft w:val="360"/>
          <w:marRight w:val="0"/>
          <w:marTop w:val="60"/>
          <w:marBottom w:val="60"/>
          <w:divBdr>
            <w:top w:val="none" w:sz="0" w:space="0" w:color="auto"/>
            <w:left w:val="none" w:sz="0" w:space="0" w:color="auto"/>
            <w:bottom w:val="none" w:sz="0" w:space="0" w:color="auto"/>
            <w:right w:val="none" w:sz="0" w:space="0" w:color="auto"/>
          </w:divBdr>
        </w:div>
      </w:divsChild>
    </w:div>
    <w:div w:id="1204444562">
      <w:bodyDiv w:val="1"/>
      <w:marLeft w:val="0"/>
      <w:marRight w:val="0"/>
      <w:marTop w:val="0"/>
      <w:marBottom w:val="0"/>
      <w:divBdr>
        <w:top w:val="none" w:sz="0" w:space="0" w:color="auto"/>
        <w:left w:val="none" w:sz="0" w:space="0" w:color="auto"/>
        <w:bottom w:val="none" w:sz="0" w:space="0" w:color="auto"/>
        <w:right w:val="none" w:sz="0" w:space="0" w:color="auto"/>
      </w:divBdr>
    </w:div>
    <w:div w:id="1212381860">
      <w:bodyDiv w:val="1"/>
      <w:marLeft w:val="0"/>
      <w:marRight w:val="0"/>
      <w:marTop w:val="0"/>
      <w:marBottom w:val="0"/>
      <w:divBdr>
        <w:top w:val="none" w:sz="0" w:space="0" w:color="auto"/>
        <w:left w:val="none" w:sz="0" w:space="0" w:color="auto"/>
        <w:bottom w:val="none" w:sz="0" w:space="0" w:color="auto"/>
        <w:right w:val="none" w:sz="0" w:space="0" w:color="auto"/>
      </w:divBdr>
    </w:div>
    <w:div w:id="1213928534">
      <w:bodyDiv w:val="1"/>
      <w:marLeft w:val="0"/>
      <w:marRight w:val="0"/>
      <w:marTop w:val="0"/>
      <w:marBottom w:val="0"/>
      <w:divBdr>
        <w:top w:val="none" w:sz="0" w:space="0" w:color="auto"/>
        <w:left w:val="none" w:sz="0" w:space="0" w:color="auto"/>
        <w:bottom w:val="none" w:sz="0" w:space="0" w:color="auto"/>
        <w:right w:val="none" w:sz="0" w:space="0" w:color="auto"/>
      </w:divBdr>
    </w:div>
    <w:div w:id="1227302474">
      <w:bodyDiv w:val="1"/>
      <w:marLeft w:val="0"/>
      <w:marRight w:val="0"/>
      <w:marTop w:val="0"/>
      <w:marBottom w:val="0"/>
      <w:divBdr>
        <w:top w:val="none" w:sz="0" w:space="0" w:color="auto"/>
        <w:left w:val="none" w:sz="0" w:space="0" w:color="auto"/>
        <w:bottom w:val="none" w:sz="0" w:space="0" w:color="auto"/>
        <w:right w:val="none" w:sz="0" w:space="0" w:color="auto"/>
      </w:divBdr>
    </w:div>
    <w:div w:id="1237740835">
      <w:bodyDiv w:val="1"/>
      <w:marLeft w:val="0"/>
      <w:marRight w:val="0"/>
      <w:marTop w:val="0"/>
      <w:marBottom w:val="0"/>
      <w:divBdr>
        <w:top w:val="none" w:sz="0" w:space="0" w:color="auto"/>
        <w:left w:val="none" w:sz="0" w:space="0" w:color="auto"/>
        <w:bottom w:val="none" w:sz="0" w:space="0" w:color="auto"/>
        <w:right w:val="none" w:sz="0" w:space="0" w:color="auto"/>
      </w:divBdr>
      <w:divsChild>
        <w:div w:id="410199804">
          <w:marLeft w:val="1469"/>
          <w:marRight w:val="0"/>
          <w:marTop w:val="60"/>
          <w:marBottom w:val="60"/>
          <w:divBdr>
            <w:top w:val="none" w:sz="0" w:space="0" w:color="auto"/>
            <w:left w:val="none" w:sz="0" w:space="0" w:color="auto"/>
            <w:bottom w:val="none" w:sz="0" w:space="0" w:color="auto"/>
            <w:right w:val="none" w:sz="0" w:space="0" w:color="auto"/>
          </w:divBdr>
        </w:div>
        <w:div w:id="464129616">
          <w:marLeft w:val="1469"/>
          <w:marRight w:val="0"/>
          <w:marTop w:val="60"/>
          <w:marBottom w:val="60"/>
          <w:divBdr>
            <w:top w:val="none" w:sz="0" w:space="0" w:color="auto"/>
            <w:left w:val="none" w:sz="0" w:space="0" w:color="auto"/>
            <w:bottom w:val="none" w:sz="0" w:space="0" w:color="auto"/>
            <w:right w:val="none" w:sz="0" w:space="0" w:color="auto"/>
          </w:divBdr>
        </w:div>
        <w:div w:id="893782279">
          <w:marLeft w:val="1469"/>
          <w:marRight w:val="0"/>
          <w:marTop w:val="60"/>
          <w:marBottom w:val="60"/>
          <w:divBdr>
            <w:top w:val="none" w:sz="0" w:space="0" w:color="auto"/>
            <w:left w:val="none" w:sz="0" w:space="0" w:color="auto"/>
            <w:bottom w:val="none" w:sz="0" w:space="0" w:color="auto"/>
            <w:right w:val="none" w:sz="0" w:space="0" w:color="auto"/>
          </w:divBdr>
        </w:div>
      </w:divsChild>
    </w:div>
    <w:div w:id="1238133341">
      <w:bodyDiv w:val="1"/>
      <w:marLeft w:val="0"/>
      <w:marRight w:val="0"/>
      <w:marTop w:val="0"/>
      <w:marBottom w:val="0"/>
      <w:divBdr>
        <w:top w:val="none" w:sz="0" w:space="0" w:color="auto"/>
        <w:left w:val="none" w:sz="0" w:space="0" w:color="auto"/>
        <w:bottom w:val="none" w:sz="0" w:space="0" w:color="auto"/>
        <w:right w:val="none" w:sz="0" w:space="0" w:color="auto"/>
      </w:divBdr>
      <w:divsChild>
        <w:div w:id="357630344">
          <w:marLeft w:val="907"/>
          <w:marRight w:val="0"/>
          <w:marTop w:val="0"/>
          <w:marBottom w:val="160"/>
          <w:divBdr>
            <w:top w:val="none" w:sz="0" w:space="0" w:color="auto"/>
            <w:left w:val="none" w:sz="0" w:space="0" w:color="auto"/>
            <w:bottom w:val="none" w:sz="0" w:space="0" w:color="auto"/>
            <w:right w:val="none" w:sz="0" w:space="0" w:color="auto"/>
          </w:divBdr>
        </w:div>
      </w:divsChild>
    </w:div>
    <w:div w:id="1266232180">
      <w:bodyDiv w:val="1"/>
      <w:marLeft w:val="0"/>
      <w:marRight w:val="0"/>
      <w:marTop w:val="0"/>
      <w:marBottom w:val="0"/>
      <w:divBdr>
        <w:top w:val="none" w:sz="0" w:space="0" w:color="auto"/>
        <w:left w:val="none" w:sz="0" w:space="0" w:color="auto"/>
        <w:bottom w:val="none" w:sz="0" w:space="0" w:color="auto"/>
        <w:right w:val="none" w:sz="0" w:space="0" w:color="auto"/>
      </w:divBdr>
    </w:div>
    <w:div w:id="1294484479">
      <w:bodyDiv w:val="1"/>
      <w:marLeft w:val="0"/>
      <w:marRight w:val="0"/>
      <w:marTop w:val="0"/>
      <w:marBottom w:val="0"/>
      <w:divBdr>
        <w:top w:val="none" w:sz="0" w:space="0" w:color="auto"/>
        <w:left w:val="none" w:sz="0" w:space="0" w:color="auto"/>
        <w:bottom w:val="none" w:sz="0" w:space="0" w:color="auto"/>
        <w:right w:val="none" w:sz="0" w:space="0" w:color="auto"/>
      </w:divBdr>
      <w:divsChild>
        <w:div w:id="733698699">
          <w:marLeft w:val="1469"/>
          <w:marRight w:val="0"/>
          <w:marTop w:val="60"/>
          <w:marBottom w:val="60"/>
          <w:divBdr>
            <w:top w:val="none" w:sz="0" w:space="0" w:color="auto"/>
            <w:left w:val="none" w:sz="0" w:space="0" w:color="auto"/>
            <w:bottom w:val="none" w:sz="0" w:space="0" w:color="auto"/>
            <w:right w:val="none" w:sz="0" w:space="0" w:color="auto"/>
          </w:divBdr>
        </w:div>
        <w:div w:id="1070662034">
          <w:marLeft w:val="1469"/>
          <w:marRight w:val="0"/>
          <w:marTop w:val="60"/>
          <w:marBottom w:val="60"/>
          <w:divBdr>
            <w:top w:val="none" w:sz="0" w:space="0" w:color="auto"/>
            <w:left w:val="none" w:sz="0" w:space="0" w:color="auto"/>
            <w:bottom w:val="none" w:sz="0" w:space="0" w:color="auto"/>
            <w:right w:val="none" w:sz="0" w:space="0" w:color="auto"/>
          </w:divBdr>
        </w:div>
        <w:div w:id="1788160240">
          <w:marLeft w:val="1469"/>
          <w:marRight w:val="0"/>
          <w:marTop w:val="60"/>
          <w:marBottom w:val="60"/>
          <w:divBdr>
            <w:top w:val="none" w:sz="0" w:space="0" w:color="auto"/>
            <w:left w:val="none" w:sz="0" w:space="0" w:color="auto"/>
            <w:bottom w:val="none" w:sz="0" w:space="0" w:color="auto"/>
            <w:right w:val="none" w:sz="0" w:space="0" w:color="auto"/>
          </w:divBdr>
        </w:div>
      </w:divsChild>
    </w:div>
    <w:div w:id="1300261745">
      <w:bodyDiv w:val="1"/>
      <w:marLeft w:val="0"/>
      <w:marRight w:val="0"/>
      <w:marTop w:val="0"/>
      <w:marBottom w:val="0"/>
      <w:divBdr>
        <w:top w:val="none" w:sz="0" w:space="0" w:color="auto"/>
        <w:left w:val="none" w:sz="0" w:space="0" w:color="auto"/>
        <w:bottom w:val="none" w:sz="0" w:space="0" w:color="auto"/>
        <w:right w:val="none" w:sz="0" w:space="0" w:color="auto"/>
      </w:divBdr>
    </w:div>
    <w:div w:id="1342776791">
      <w:bodyDiv w:val="1"/>
      <w:marLeft w:val="0"/>
      <w:marRight w:val="0"/>
      <w:marTop w:val="0"/>
      <w:marBottom w:val="0"/>
      <w:divBdr>
        <w:top w:val="none" w:sz="0" w:space="0" w:color="auto"/>
        <w:left w:val="none" w:sz="0" w:space="0" w:color="auto"/>
        <w:bottom w:val="none" w:sz="0" w:space="0" w:color="auto"/>
        <w:right w:val="none" w:sz="0" w:space="0" w:color="auto"/>
      </w:divBdr>
    </w:div>
    <w:div w:id="1348363009">
      <w:bodyDiv w:val="1"/>
      <w:marLeft w:val="0"/>
      <w:marRight w:val="0"/>
      <w:marTop w:val="0"/>
      <w:marBottom w:val="0"/>
      <w:divBdr>
        <w:top w:val="none" w:sz="0" w:space="0" w:color="auto"/>
        <w:left w:val="none" w:sz="0" w:space="0" w:color="auto"/>
        <w:bottom w:val="none" w:sz="0" w:space="0" w:color="auto"/>
        <w:right w:val="none" w:sz="0" w:space="0" w:color="auto"/>
      </w:divBdr>
    </w:div>
    <w:div w:id="1366297930">
      <w:bodyDiv w:val="1"/>
      <w:marLeft w:val="0"/>
      <w:marRight w:val="0"/>
      <w:marTop w:val="0"/>
      <w:marBottom w:val="0"/>
      <w:divBdr>
        <w:top w:val="none" w:sz="0" w:space="0" w:color="auto"/>
        <w:left w:val="none" w:sz="0" w:space="0" w:color="auto"/>
        <w:bottom w:val="none" w:sz="0" w:space="0" w:color="auto"/>
        <w:right w:val="none" w:sz="0" w:space="0" w:color="auto"/>
      </w:divBdr>
    </w:div>
    <w:div w:id="1402633289">
      <w:bodyDiv w:val="1"/>
      <w:marLeft w:val="0"/>
      <w:marRight w:val="0"/>
      <w:marTop w:val="0"/>
      <w:marBottom w:val="0"/>
      <w:divBdr>
        <w:top w:val="none" w:sz="0" w:space="0" w:color="auto"/>
        <w:left w:val="none" w:sz="0" w:space="0" w:color="auto"/>
        <w:bottom w:val="none" w:sz="0" w:space="0" w:color="auto"/>
        <w:right w:val="none" w:sz="0" w:space="0" w:color="auto"/>
      </w:divBdr>
    </w:div>
    <w:div w:id="1420180202">
      <w:bodyDiv w:val="1"/>
      <w:marLeft w:val="0"/>
      <w:marRight w:val="0"/>
      <w:marTop w:val="0"/>
      <w:marBottom w:val="0"/>
      <w:divBdr>
        <w:top w:val="none" w:sz="0" w:space="0" w:color="auto"/>
        <w:left w:val="none" w:sz="0" w:space="0" w:color="auto"/>
        <w:bottom w:val="none" w:sz="0" w:space="0" w:color="auto"/>
        <w:right w:val="none" w:sz="0" w:space="0" w:color="auto"/>
      </w:divBdr>
    </w:div>
    <w:div w:id="1453280977">
      <w:bodyDiv w:val="1"/>
      <w:marLeft w:val="0"/>
      <w:marRight w:val="0"/>
      <w:marTop w:val="0"/>
      <w:marBottom w:val="0"/>
      <w:divBdr>
        <w:top w:val="none" w:sz="0" w:space="0" w:color="auto"/>
        <w:left w:val="none" w:sz="0" w:space="0" w:color="auto"/>
        <w:bottom w:val="none" w:sz="0" w:space="0" w:color="auto"/>
        <w:right w:val="none" w:sz="0" w:space="0" w:color="auto"/>
      </w:divBdr>
    </w:div>
    <w:div w:id="1494756964">
      <w:bodyDiv w:val="1"/>
      <w:marLeft w:val="0"/>
      <w:marRight w:val="0"/>
      <w:marTop w:val="0"/>
      <w:marBottom w:val="0"/>
      <w:divBdr>
        <w:top w:val="none" w:sz="0" w:space="0" w:color="auto"/>
        <w:left w:val="none" w:sz="0" w:space="0" w:color="auto"/>
        <w:bottom w:val="none" w:sz="0" w:space="0" w:color="auto"/>
        <w:right w:val="none" w:sz="0" w:space="0" w:color="auto"/>
      </w:divBdr>
    </w:div>
    <w:div w:id="1581519747">
      <w:bodyDiv w:val="1"/>
      <w:marLeft w:val="0"/>
      <w:marRight w:val="0"/>
      <w:marTop w:val="0"/>
      <w:marBottom w:val="0"/>
      <w:divBdr>
        <w:top w:val="none" w:sz="0" w:space="0" w:color="auto"/>
        <w:left w:val="none" w:sz="0" w:space="0" w:color="auto"/>
        <w:bottom w:val="none" w:sz="0" w:space="0" w:color="auto"/>
        <w:right w:val="none" w:sz="0" w:space="0" w:color="auto"/>
      </w:divBdr>
    </w:div>
    <w:div w:id="1618414594">
      <w:bodyDiv w:val="1"/>
      <w:marLeft w:val="0"/>
      <w:marRight w:val="0"/>
      <w:marTop w:val="0"/>
      <w:marBottom w:val="0"/>
      <w:divBdr>
        <w:top w:val="none" w:sz="0" w:space="0" w:color="auto"/>
        <w:left w:val="none" w:sz="0" w:space="0" w:color="auto"/>
        <w:bottom w:val="none" w:sz="0" w:space="0" w:color="auto"/>
        <w:right w:val="none" w:sz="0" w:space="0" w:color="auto"/>
      </w:divBdr>
    </w:div>
    <w:div w:id="1648506851">
      <w:bodyDiv w:val="1"/>
      <w:marLeft w:val="0"/>
      <w:marRight w:val="0"/>
      <w:marTop w:val="0"/>
      <w:marBottom w:val="0"/>
      <w:divBdr>
        <w:top w:val="none" w:sz="0" w:space="0" w:color="auto"/>
        <w:left w:val="none" w:sz="0" w:space="0" w:color="auto"/>
        <w:bottom w:val="none" w:sz="0" w:space="0" w:color="auto"/>
        <w:right w:val="none" w:sz="0" w:space="0" w:color="auto"/>
      </w:divBdr>
    </w:div>
    <w:div w:id="1652442436">
      <w:bodyDiv w:val="1"/>
      <w:marLeft w:val="0"/>
      <w:marRight w:val="0"/>
      <w:marTop w:val="0"/>
      <w:marBottom w:val="0"/>
      <w:divBdr>
        <w:top w:val="none" w:sz="0" w:space="0" w:color="auto"/>
        <w:left w:val="none" w:sz="0" w:space="0" w:color="auto"/>
        <w:bottom w:val="none" w:sz="0" w:space="0" w:color="auto"/>
        <w:right w:val="none" w:sz="0" w:space="0" w:color="auto"/>
      </w:divBdr>
      <w:divsChild>
        <w:div w:id="290207593">
          <w:marLeft w:val="446"/>
          <w:marRight w:val="0"/>
          <w:marTop w:val="0"/>
          <w:marBottom w:val="0"/>
          <w:divBdr>
            <w:top w:val="none" w:sz="0" w:space="0" w:color="auto"/>
            <w:left w:val="none" w:sz="0" w:space="0" w:color="auto"/>
            <w:bottom w:val="none" w:sz="0" w:space="0" w:color="auto"/>
            <w:right w:val="none" w:sz="0" w:space="0" w:color="auto"/>
          </w:divBdr>
        </w:div>
      </w:divsChild>
    </w:div>
    <w:div w:id="1668050838">
      <w:bodyDiv w:val="1"/>
      <w:marLeft w:val="0"/>
      <w:marRight w:val="0"/>
      <w:marTop w:val="0"/>
      <w:marBottom w:val="0"/>
      <w:divBdr>
        <w:top w:val="none" w:sz="0" w:space="0" w:color="auto"/>
        <w:left w:val="none" w:sz="0" w:space="0" w:color="auto"/>
        <w:bottom w:val="none" w:sz="0" w:space="0" w:color="auto"/>
        <w:right w:val="none" w:sz="0" w:space="0" w:color="auto"/>
      </w:divBdr>
    </w:div>
    <w:div w:id="1685859251">
      <w:bodyDiv w:val="1"/>
      <w:marLeft w:val="0"/>
      <w:marRight w:val="0"/>
      <w:marTop w:val="0"/>
      <w:marBottom w:val="0"/>
      <w:divBdr>
        <w:top w:val="none" w:sz="0" w:space="0" w:color="auto"/>
        <w:left w:val="none" w:sz="0" w:space="0" w:color="auto"/>
        <w:bottom w:val="none" w:sz="0" w:space="0" w:color="auto"/>
        <w:right w:val="none" w:sz="0" w:space="0" w:color="auto"/>
      </w:divBdr>
      <w:divsChild>
        <w:div w:id="1269044795">
          <w:marLeft w:val="835"/>
          <w:marRight w:val="0"/>
          <w:marTop w:val="60"/>
          <w:marBottom w:val="60"/>
          <w:divBdr>
            <w:top w:val="none" w:sz="0" w:space="0" w:color="auto"/>
            <w:left w:val="none" w:sz="0" w:space="0" w:color="auto"/>
            <w:bottom w:val="none" w:sz="0" w:space="0" w:color="auto"/>
            <w:right w:val="none" w:sz="0" w:space="0" w:color="auto"/>
          </w:divBdr>
        </w:div>
      </w:divsChild>
    </w:div>
    <w:div w:id="1687827411">
      <w:bodyDiv w:val="1"/>
      <w:marLeft w:val="0"/>
      <w:marRight w:val="0"/>
      <w:marTop w:val="0"/>
      <w:marBottom w:val="0"/>
      <w:divBdr>
        <w:top w:val="none" w:sz="0" w:space="0" w:color="auto"/>
        <w:left w:val="none" w:sz="0" w:space="0" w:color="auto"/>
        <w:bottom w:val="none" w:sz="0" w:space="0" w:color="auto"/>
        <w:right w:val="none" w:sz="0" w:space="0" w:color="auto"/>
      </w:divBdr>
    </w:div>
    <w:div w:id="1693727259">
      <w:bodyDiv w:val="1"/>
      <w:marLeft w:val="0"/>
      <w:marRight w:val="0"/>
      <w:marTop w:val="0"/>
      <w:marBottom w:val="0"/>
      <w:divBdr>
        <w:top w:val="none" w:sz="0" w:space="0" w:color="auto"/>
        <w:left w:val="none" w:sz="0" w:space="0" w:color="auto"/>
        <w:bottom w:val="none" w:sz="0" w:space="0" w:color="auto"/>
        <w:right w:val="none" w:sz="0" w:space="0" w:color="auto"/>
      </w:divBdr>
    </w:div>
    <w:div w:id="1732536946">
      <w:bodyDiv w:val="1"/>
      <w:marLeft w:val="0"/>
      <w:marRight w:val="0"/>
      <w:marTop w:val="0"/>
      <w:marBottom w:val="0"/>
      <w:divBdr>
        <w:top w:val="none" w:sz="0" w:space="0" w:color="auto"/>
        <w:left w:val="none" w:sz="0" w:space="0" w:color="auto"/>
        <w:bottom w:val="none" w:sz="0" w:space="0" w:color="auto"/>
        <w:right w:val="none" w:sz="0" w:space="0" w:color="auto"/>
      </w:divBdr>
    </w:div>
    <w:div w:id="1756046744">
      <w:bodyDiv w:val="1"/>
      <w:marLeft w:val="0"/>
      <w:marRight w:val="0"/>
      <w:marTop w:val="0"/>
      <w:marBottom w:val="0"/>
      <w:divBdr>
        <w:top w:val="none" w:sz="0" w:space="0" w:color="auto"/>
        <w:left w:val="none" w:sz="0" w:space="0" w:color="auto"/>
        <w:bottom w:val="none" w:sz="0" w:space="0" w:color="auto"/>
        <w:right w:val="none" w:sz="0" w:space="0" w:color="auto"/>
      </w:divBdr>
    </w:div>
    <w:div w:id="1817526960">
      <w:bodyDiv w:val="1"/>
      <w:marLeft w:val="0"/>
      <w:marRight w:val="0"/>
      <w:marTop w:val="0"/>
      <w:marBottom w:val="0"/>
      <w:divBdr>
        <w:top w:val="none" w:sz="0" w:space="0" w:color="auto"/>
        <w:left w:val="none" w:sz="0" w:space="0" w:color="auto"/>
        <w:bottom w:val="none" w:sz="0" w:space="0" w:color="auto"/>
        <w:right w:val="none" w:sz="0" w:space="0" w:color="auto"/>
      </w:divBdr>
    </w:div>
    <w:div w:id="1848129629">
      <w:bodyDiv w:val="1"/>
      <w:marLeft w:val="0"/>
      <w:marRight w:val="0"/>
      <w:marTop w:val="0"/>
      <w:marBottom w:val="0"/>
      <w:divBdr>
        <w:top w:val="none" w:sz="0" w:space="0" w:color="auto"/>
        <w:left w:val="none" w:sz="0" w:space="0" w:color="auto"/>
        <w:bottom w:val="none" w:sz="0" w:space="0" w:color="auto"/>
        <w:right w:val="none" w:sz="0" w:space="0" w:color="auto"/>
      </w:divBdr>
      <w:divsChild>
        <w:div w:id="1652364389">
          <w:marLeft w:val="547"/>
          <w:marRight w:val="0"/>
          <w:marTop w:val="96"/>
          <w:marBottom w:val="0"/>
          <w:divBdr>
            <w:top w:val="none" w:sz="0" w:space="0" w:color="auto"/>
            <w:left w:val="none" w:sz="0" w:space="0" w:color="auto"/>
            <w:bottom w:val="none" w:sz="0" w:space="0" w:color="auto"/>
            <w:right w:val="none" w:sz="0" w:space="0" w:color="auto"/>
          </w:divBdr>
        </w:div>
      </w:divsChild>
    </w:div>
    <w:div w:id="1851289232">
      <w:bodyDiv w:val="1"/>
      <w:marLeft w:val="0"/>
      <w:marRight w:val="0"/>
      <w:marTop w:val="0"/>
      <w:marBottom w:val="0"/>
      <w:divBdr>
        <w:top w:val="none" w:sz="0" w:space="0" w:color="auto"/>
        <w:left w:val="none" w:sz="0" w:space="0" w:color="auto"/>
        <w:bottom w:val="none" w:sz="0" w:space="0" w:color="auto"/>
        <w:right w:val="none" w:sz="0" w:space="0" w:color="auto"/>
      </w:divBdr>
    </w:div>
    <w:div w:id="1861814312">
      <w:bodyDiv w:val="1"/>
      <w:marLeft w:val="0"/>
      <w:marRight w:val="0"/>
      <w:marTop w:val="0"/>
      <w:marBottom w:val="0"/>
      <w:divBdr>
        <w:top w:val="none" w:sz="0" w:space="0" w:color="auto"/>
        <w:left w:val="none" w:sz="0" w:space="0" w:color="auto"/>
        <w:bottom w:val="none" w:sz="0" w:space="0" w:color="auto"/>
        <w:right w:val="none" w:sz="0" w:space="0" w:color="auto"/>
      </w:divBdr>
      <w:divsChild>
        <w:div w:id="1065765756">
          <w:marLeft w:val="0"/>
          <w:marRight w:val="0"/>
          <w:marTop w:val="0"/>
          <w:marBottom w:val="0"/>
          <w:divBdr>
            <w:top w:val="none" w:sz="0" w:space="0" w:color="auto"/>
            <w:left w:val="none" w:sz="0" w:space="0" w:color="auto"/>
            <w:bottom w:val="none" w:sz="0" w:space="0" w:color="auto"/>
            <w:right w:val="none" w:sz="0" w:space="0" w:color="auto"/>
          </w:divBdr>
          <w:divsChild>
            <w:div w:id="33971547">
              <w:marLeft w:val="0"/>
              <w:marRight w:val="0"/>
              <w:marTop w:val="0"/>
              <w:marBottom w:val="0"/>
              <w:divBdr>
                <w:top w:val="none" w:sz="0" w:space="0" w:color="auto"/>
                <w:left w:val="none" w:sz="0" w:space="0" w:color="auto"/>
                <w:bottom w:val="none" w:sz="0" w:space="0" w:color="auto"/>
                <w:right w:val="none" w:sz="0" w:space="0" w:color="auto"/>
              </w:divBdr>
            </w:div>
            <w:div w:id="131680506">
              <w:marLeft w:val="0"/>
              <w:marRight w:val="0"/>
              <w:marTop w:val="0"/>
              <w:marBottom w:val="0"/>
              <w:divBdr>
                <w:top w:val="none" w:sz="0" w:space="0" w:color="auto"/>
                <w:left w:val="none" w:sz="0" w:space="0" w:color="auto"/>
                <w:bottom w:val="none" w:sz="0" w:space="0" w:color="auto"/>
                <w:right w:val="none" w:sz="0" w:space="0" w:color="auto"/>
              </w:divBdr>
            </w:div>
            <w:div w:id="270671234">
              <w:marLeft w:val="0"/>
              <w:marRight w:val="0"/>
              <w:marTop w:val="0"/>
              <w:marBottom w:val="0"/>
              <w:divBdr>
                <w:top w:val="none" w:sz="0" w:space="0" w:color="auto"/>
                <w:left w:val="none" w:sz="0" w:space="0" w:color="auto"/>
                <w:bottom w:val="none" w:sz="0" w:space="0" w:color="auto"/>
                <w:right w:val="none" w:sz="0" w:space="0" w:color="auto"/>
              </w:divBdr>
            </w:div>
            <w:div w:id="381255469">
              <w:marLeft w:val="0"/>
              <w:marRight w:val="0"/>
              <w:marTop w:val="0"/>
              <w:marBottom w:val="0"/>
              <w:divBdr>
                <w:top w:val="none" w:sz="0" w:space="0" w:color="auto"/>
                <w:left w:val="none" w:sz="0" w:space="0" w:color="auto"/>
                <w:bottom w:val="none" w:sz="0" w:space="0" w:color="auto"/>
                <w:right w:val="none" w:sz="0" w:space="0" w:color="auto"/>
              </w:divBdr>
            </w:div>
            <w:div w:id="1138645994">
              <w:marLeft w:val="0"/>
              <w:marRight w:val="0"/>
              <w:marTop w:val="0"/>
              <w:marBottom w:val="0"/>
              <w:divBdr>
                <w:top w:val="none" w:sz="0" w:space="0" w:color="auto"/>
                <w:left w:val="none" w:sz="0" w:space="0" w:color="auto"/>
                <w:bottom w:val="none" w:sz="0" w:space="0" w:color="auto"/>
                <w:right w:val="none" w:sz="0" w:space="0" w:color="auto"/>
              </w:divBdr>
            </w:div>
            <w:div w:id="1452434355">
              <w:marLeft w:val="0"/>
              <w:marRight w:val="0"/>
              <w:marTop w:val="0"/>
              <w:marBottom w:val="0"/>
              <w:divBdr>
                <w:top w:val="none" w:sz="0" w:space="0" w:color="auto"/>
                <w:left w:val="none" w:sz="0" w:space="0" w:color="auto"/>
                <w:bottom w:val="none" w:sz="0" w:space="0" w:color="auto"/>
                <w:right w:val="none" w:sz="0" w:space="0" w:color="auto"/>
              </w:divBdr>
            </w:div>
            <w:div w:id="1640720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4683663">
      <w:bodyDiv w:val="1"/>
      <w:marLeft w:val="0"/>
      <w:marRight w:val="0"/>
      <w:marTop w:val="0"/>
      <w:marBottom w:val="0"/>
      <w:divBdr>
        <w:top w:val="none" w:sz="0" w:space="0" w:color="auto"/>
        <w:left w:val="none" w:sz="0" w:space="0" w:color="auto"/>
        <w:bottom w:val="none" w:sz="0" w:space="0" w:color="auto"/>
        <w:right w:val="none" w:sz="0" w:space="0" w:color="auto"/>
      </w:divBdr>
    </w:div>
    <w:div w:id="1946689617">
      <w:bodyDiv w:val="1"/>
      <w:marLeft w:val="0"/>
      <w:marRight w:val="0"/>
      <w:marTop w:val="0"/>
      <w:marBottom w:val="0"/>
      <w:divBdr>
        <w:top w:val="none" w:sz="0" w:space="0" w:color="auto"/>
        <w:left w:val="none" w:sz="0" w:space="0" w:color="auto"/>
        <w:bottom w:val="none" w:sz="0" w:space="0" w:color="auto"/>
        <w:right w:val="none" w:sz="0" w:space="0" w:color="auto"/>
      </w:divBdr>
    </w:div>
    <w:div w:id="1966542689">
      <w:bodyDiv w:val="1"/>
      <w:marLeft w:val="0"/>
      <w:marRight w:val="0"/>
      <w:marTop w:val="0"/>
      <w:marBottom w:val="0"/>
      <w:divBdr>
        <w:top w:val="none" w:sz="0" w:space="0" w:color="auto"/>
        <w:left w:val="none" w:sz="0" w:space="0" w:color="auto"/>
        <w:bottom w:val="none" w:sz="0" w:space="0" w:color="auto"/>
        <w:right w:val="none" w:sz="0" w:space="0" w:color="auto"/>
      </w:divBdr>
      <w:divsChild>
        <w:div w:id="398554757">
          <w:marLeft w:val="0"/>
          <w:marRight w:val="0"/>
          <w:marTop w:val="0"/>
          <w:marBottom w:val="0"/>
          <w:divBdr>
            <w:top w:val="none" w:sz="0" w:space="0" w:color="auto"/>
            <w:left w:val="none" w:sz="0" w:space="0" w:color="auto"/>
            <w:bottom w:val="none" w:sz="0" w:space="0" w:color="auto"/>
            <w:right w:val="none" w:sz="0" w:space="0" w:color="auto"/>
          </w:divBdr>
          <w:divsChild>
            <w:div w:id="10227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5137996">
      <w:bodyDiv w:val="1"/>
      <w:marLeft w:val="0"/>
      <w:marRight w:val="0"/>
      <w:marTop w:val="0"/>
      <w:marBottom w:val="0"/>
      <w:divBdr>
        <w:top w:val="none" w:sz="0" w:space="0" w:color="auto"/>
        <w:left w:val="none" w:sz="0" w:space="0" w:color="auto"/>
        <w:bottom w:val="none" w:sz="0" w:space="0" w:color="auto"/>
        <w:right w:val="none" w:sz="0" w:space="0" w:color="auto"/>
      </w:divBdr>
      <w:divsChild>
        <w:div w:id="137502000">
          <w:marLeft w:val="274"/>
          <w:marRight w:val="0"/>
          <w:marTop w:val="67"/>
          <w:marBottom w:val="120"/>
          <w:divBdr>
            <w:top w:val="none" w:sz="0" w:space="0" w:color="auto"/>
            <w:left w:val="none" w:sz="0" w:space="0" w:color="auto"/>
            <w:bottom w:val="none" w:sz="0" w:space="0" w:color="auto"/>
            <w:right w:val="none" w:sz="0" w:space="0" w:color="auto"/>
          </w:divBdr>
        </w:div>
        <w:div w:id="1166437136">
          <w:marLeft w:val="274"/>
          <w:marRight w:val="0"/>
          <w:marTop w:val="67"/>
          <w:marBottom w:val="120"/>
          <w:divBdr>
            <w:top w:val="none" w:sz="0" w:space="0" w:color="auto"/>
            <w:left w:val="none" w:sz="0" w:space="0" w:color="auto"/>
            <w:bottom w:val="none" w:sz="0" w:space="0" w:color="auto"/>
            <w:right w:val="none" w:sz="0" w:space="0" w:color="auto"/>
          </w:divBdr>
        </w:div>
        <w:div w:id="1937395074">
          <w:marLeft w:val="274"/>
          <w:marRight w:val="0"/>
          <w:marTop w:val="67"/>
          <w:marBottom w:val="120"/>
          <w:divBdr>
            <w:top w:val="none" w:sz="0" w:space="0" w:color="auto"/>
            <w:left w:val="none" w:sz="0" w:space="0" w:color="auto"/>
            <w:bottom w:val="none" w:sz="0" w:space="0" w:color="auto"/>
            <w:right w:val="none" w:sz="0" w:space="0" w:color="auto"/>
          </w:divBdr>
        </w:div>
      </w:divsChild>
    </w:div>
    <w:div w:id="2024935015">
      <w:bodyDiv w:val="1"/>
      <w:marLeft w:val="0"/>
      <w:marRight w:val="0"/>
      <w:marTop w:val="0"/>
      <w:marBottom w:val="0"/>
      <w:divBdr>
        <w:top w:val="none" w:sz="0" w:space="0" w:color="auto"/>
        <w:left w:val="none" w:sz="0" w:space="0" w:color="auto"/>
        <w:bottom w:val="none" w:sz="0" w:space="0" w:color="auto"/>
        <w:right w:val="none" w:sz="0" w:space="0" w:color="auto"/>
      </w:divBdr>
    </w:div>
    <w:div w:id="2038505124">
      <w:bodyDiv w:val="1"/>
      <w:marLeft w:val="0"/>
      <w:marRight w:val="0"/>
      <w:marTop w:val="0"/>
      <w:marBottom w:val="0"/>
      <w:divBdr>
        <w:top w:val="none" w:sz="0" w:space="0" w:color="auto"/>
        <w:left w:val="none" w:sz="0" w:space="0" w:color="auto"/>
        <w:bottom w:val="none" w:sz="0" w:space="0" w:color="auto"/>
        <w:right w:val="none" w:sz="0" w:space="0" w:color="auto"/>
      </w:divBdr>
      <w:divsChild>
        <w:div w:id="24838571">
          <w:marLeft w:val="619"/>
          <w:marRight w:val="0"/>
          <w:marTop w:val="67"/>
          <w:marBottom w:val="120"/>
          <w:divBdr>
            <w:top w:val="none" w:sz="0" w:space="0" w:color="auto"/>
            <w:left w:val="none" w:sz="0" w:space="0" w:color="auto"/>
            <w:bottom w:val="none" w:sz="0" w:space="0" w:color="auto"/>
            <w:right w:val="none" w:sz="0" w:space="0" w:color="auto"/>
          </w:divBdr>
        </w:div>
        <w:div w:id="96171057">
          <w:marLeft w:val="821"/>
          <w:marRight w:val="0"/>
          <w:marTop w:val="58"/>
          <w:marBottom w:val="120"/>
          <w:divBdr>
            <w:top w:val="none" w:sz="0" w:space="0" w:color="auto"/>
            <w:left w:val="none" w:sz="0" w:space="0" w:color="auto"/>
            <w:bottom w:val="none" w:sz="0" w:space="0" w:color="auto"/>
            <w:right w:val="none" w:sz="0" w:space="0" w:color="auto"/>
          </w:divBdr>
        </w:div>
        <w:div w:id="442387001">
          <w:marLeft w:val="821"/>
          <w:marRight w:val="0"/>
          <w:marTop w:val="58"/>
          <w:marBottom w:val="120"/>
          <w:divBdr>
            <w:top w:val="none" w:sz="0" w:space="0" w:color="auto"/>
            <w:left w:val="none" w:sz="0" w:space="0" w:color="auto"/>
            <w:bottom w:val="none" w:sz="0" w:space="0" w:color="auto"/>
            <w:right w:val="none" w:sz="0" w:space="0" w:color="auto"/>
          </w:divBdr>
        </w:div>
        <w:div w:id="875310427">
          <w:marLeft w:val="821"/>
          <w:marRight w:val="0"/>
          <w:marTop w:val="58"/>
          <w:marBottom w:val="120"/>
          <w:divBdr>
            <w:top w:val="none" w:sz="0" w:space="0" w:color="auto"/>
            <w:left w:val="none" w:sz="0" w:space="0" w:color="auto"/>
            <w:bottom w:val="none" w:sz="0" w:space="0" w:color="auto"/>
            <w:right w:val="none" w:sz="0" w:space="0" w:color="auto"/>
          </w:divBdr>
        </w:div>
        <w:div w:id="1447459086">
          <w:marLeft w:val="619"/>
          <w:marRight w:val="0"/>
          <w:marTop w:val="67"/>
          <w:marBottom w:val="120"/>
          <w:divBdr>
            <w:top w:val="none" w:sz="0" w:space="0" w:color="auto"/>
            <w:left w:val="none" w:sz="0" w:space="0" w:color="auto"/>
            <w:bottom w:val="none" w:sz="0" w:space="0" w:color="auto"/>
            <w:right w:val="none" w:sz="0" w:space="0" w:color="auto"/>
          </w:divBdr>
        </w:div>
      </w:divsChild>
    </w:div>
    <w:div w:id="2044401358">
      <w:bodyDiv w:val="1"/>
      <w:marLeft w:val="0"/>
      <w:marRight w:val="0"/>
      <w:marTop w:val="0"/>
      <w:marBottom w:val="0"/>
      <w:divBdr>
        <w:top w:val="none" w:sz="0" w:space="0" w:color="auto"/>
        <w:left w:val="none" w:sz="0" w:space="0" w:color="auto"/>
        <w:bottom w:val="none" w:sz="0" w:space="0" w:color="auto"/>
        <w:right w:val="none" w:sz="0" w:space="0" w:color="auto"/>
      </w:divBdr>
    </w:div>
    <w:div w:id="2067297168">
      <w:bodyDiv w:val="1"/>
      <w:marLeft w:val="0"/>
      <w:marRight w:val="0"/>
      <w:marTop w:val="0"/>
      <w:marBottom w:val="0"/>
      <w:divBdr>
        <w:top w:val="none" w:sz="0" w:space="0" w:color="auto"/>
        <w:left w:val="none" w:sz="0" w:space="0" w:color="auto"/>
        <w:bottom w:val="none" w:sz="0" w:space="0" w:color="auto"/>
        <w:right w:val="none" w:sz="0" w:space="0" w:color="auto"/>
      </w:divBdr>
    </w:div>
    <w:div w:id="2079205397">
      <w:bodyDiv w:val="1"/>
      <w:marLeft w:val="0"/>
      <w:marRight w:val="0"/>
      <w:marTop w:val="0"/>
      <w:marBottom w:val="0"/>
      <w:divBdr>
        <w:top w:val="none" w:sz="0" w:space="0" w:color="auto"/>
        <w:left w:val="none" w:sz="0" w:space="0" w:color="auto"/>
        <w:bottom w:val="none" w:sz="0" w:space="0" w:color="auto"/>
        <w:right w:val="none" w:sz="0" w:space="0" w:color="auto"/>
      </w:divBdr>
      <w:divsChild>
        <w:div w:id="1308784274">
          <w:marLeft w:val="1166"/>
          <w:marRight w:val="0"/>
          <w:marTop w:val="91"/>
          <w:marBottom w:val="0"/>
          <w:divBdr>
            <w:top w:val="none" w:sz="0" w:space="0" w:color="auto"/>
            <w:left w:val="none" w:sz="0" w:space="0" w:color="auto"/>
            <w:bottom w:val="none" w:sz="0" w:space="0" w:color="auto"/>
            <w:right w:val="none" w:sz="0" w:space="0" w:color="auto"/>
          </w:divBdr>
        </w:div>
      </w:divsChild>
    </w:div>
    <w:div w:id="2104493703">
      <w:bodyDiv w:val="1"/>
      <w:marLeft w:val="0"/>
      <w:marRight w:val="0"/>
      <w:marTop w:val="0"/>
      <w:marBottom w:val="0"/>
      <w:divBdr>
        <w:top w:val="none" w:sz="0" w:space="0" w:color="auto"/>
        <w:left w:val="none" w:sz="0" w:space="0" w:color="auto"/>
        <w:bottom w:val="none" w:sz="0" w:space="0" w:color="auto"/>
        <w:right w:val="none" w:sz="0" w:space="0" w:color="auto"/>
      </w:divBdr>
    </w:div>
    <w:div w:id="2112192029">
      <w:bodyDiv w:val="1"/>
      <w:marLeft w:val="0"/>
      <w:marRight w:val="0"/>
      <w:marTop w:val="0"/>
      <w:marBottom w:val="0"/>
      <w:divBdr>
        <w:top w:val="none" w:sz="0" w:space="0" w:color="auto"/>
        <w:left w:val="none" w:sz="0" w:space="0" w:color="auto"/>
        <w:bottom w:val="none" w:sz="0" w:space="0" w:color="auto"/>
        <w:right w:val="none" w:sz="0" w:space="0" w:color="auto"/>
      </w:divBdr>
    </w:div>
    <w:div w:id="2133864432">
      <w:bodyDiv w:val="1"/>
      <w:marLeft w:val="0"/>
      <w:marRight w:val="0"/>
      <w:marTop w:val="0"/>
      <w:marBottom w:val="0"/>
      <w:divBdr>
        <w:top w:val="none" w:sz="0" w:space="0" w:color="auto"/>
        <w:left w:val="none" w:sz="0" w:space="0" w:color="auto"/>
        <w:bottom w:val="none" w:sz="0" w:space="0" w:color="auto"/>
        <w:right w:val="none" w:sz="0" w:space="0" w:color="auto"/>
      </w:divBdr>
      <w:divsChild>
        <w:div w:id="1826237036">
          <w:marLeft w:val="648"/>
          <w:marRight w:val="0"/>
          <w:marTop w:val="0"/>
          <w:marBottom w:val="24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0E40ED-BDC9-4B62-824F-21910F248E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1553</Words>
  <Characters>8853</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R1-132977</vt:lpstr>
    </vt:vector>
  </TitlesOfParts>
  <Company>Alcatel-Lucent</Company>
  <LinksUpToDate>false</LinksUpToDate>
  <CharactersWithSpaces>10386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R1-132977</dc:title>
  <dc:subject/>
  <dc:creator>Alcatel-Lucent</dc:creator>
  <cp:keywords/>
  <dc:description/>
  <cp:lastModifiedBy>Samsung - Seungri Jin</cp:lastModifiedBy>
  <cp:revision>4</cp:revision>
  <cp:lastPrinted>2016-02-01T04:11:00Z</cp:lastPrinted>
  <dcterms:created xsi:type="dcterms:W3CDTF">2022-11-04T02:17:00Z</dcterms:created>
  <dcterms:modified xsi:type="dcterms:W3CDTF">2022-11-04T04:26:00Z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PE5TQ1BIPgAAAEEAOQBDAEUAOQA2AEQARQAwADYAMQA5AEEARQBFAEQANgAyAEYAOQBCAEYANQBF
AEUAOAAxADgARABDAEIANwAyAEUAMABDADIANABFADcARAA5ADUAMgA4ADgAOQA4ADYAMgAzADMA
NwAzADQAMQA2ADIAOABBAEUANQAwADUAAAA=</vt:blob>
  </property>
  <property fmtid="{D5CDD505-2E9C-101B-9397-08002B2CF9AE}" pid="2" name="_NewReviewCycle">
    <vt:lpwstr/>
  </property>
</Properties>
</file>